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D6461" w14:textId="77777777" w:rsidR="00805BAF" w:rsidRPr="004D58CA" w:rsidRDefault="00805BAF" w:rsidP="00805BAF">
      <w:pPr>
        <w:jc w:val="center"/>
        <w:rPr>
          <w:rFonts w:ascii="Algerian" w:hAnsi="Algerian"/>
          <w:b/>
          <w:sz w:val="40"/>
          <w:szCs w:val="40"/>
          <w:lang w:eastAsia="hr-HR"/>
        </w:rPr>
      </w:pPr>
      <w:r w:rsidRPr="004D58CA">
        <w:rPr>
          <w:rFonts w:ascii="Algerian" w:eastAsia="Times New Roman" w:hAnsi="Algerian" w:cs="Arial"/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9264" behindDoc="0" locked="0" layoutInCell="1" allowOverlap="1" wp14:anchorId="6D0E9B8B" wp14:editId="647216F5">
            <wp:simplePos x="0" y="0"/>
            <wp:positionH relativeFrom="column">
              <wp:posOffset>2333625</wp:posOffset>
            </wp:positionH>
            <wp:positionV relativeFrom="paragraph">
              <wp:posOffset>424815</wp:posOffset>
            </wp:positionV>
            <wp:extent cx="914400" cy="914400"/>
            <wp:effectExtent l="0" t="0" r="0" b="0"/>
            <wp:wrapNone/>
            <wp:docPr id="1" name="Slika 1" descr="LOGO ZAJED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AJEDN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8CA">
        <w:rPr>
          <w:rFonts w:ascii="Algerian" w:hAnsi="Algerian"/>
          <w:b/>
          <w:sz w:val="40"/>
          <w:szCs w:val="40"/>
          <w:lang w:eastAsia="hr-HR"/>
        </w:rPr>
        <w:t>ZAJEDNICA ŠPORTSKIH UDRUGA GRADA SINJA</w:t>
      </w:r>
    </w:p>
    <w:p w14:paraId="2C50AF49" w14:textId="77777777" w:rsidR="00805BAF" w:rsidRDefault="00805BAF" w:rsidP="00805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615964" w14:textId="77777777" w:rsidR="00805BAF" w:rsidRDefault="00805BAF" w:rsidP="00805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AF0AF2" w14:textId="77777777" w:rsidR="00805BAF" w:rsidRDefault="00805BAF" w:rsidP="00805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43D9E7" w14:textId="77777777" w:rsidR="00805BAF" w:rsidRDefault="00805BAF" w:rsidP="00805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B53A6" w14:textId="77777777" w:rsidR="00805BAF" w:rsidRDefault="00805BAF" w:rsidP="00805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4F440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6B1923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01E0C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7D6D08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C8800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8A3567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2F7C3E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BE4FD5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097B24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C5E8FA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876A93" w14:textId="77777777" w:rsidR="00805BAF" w:rsidRPr="00160639" w:rsidRDefault="00805BAF" w:rsidP="00805BAF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hr-HR"/>
        </w:rPr>
      </w:pPr>
      <w:r w:rsidRPr="00160639">
        <w:rPr>
          <w:rFonts w:eastAsia="Times New Roman" w:cs="Times New Roman"/>
          <w:b/>
          <w:sz w:val="40"/>
          <w:szCs w:val="40"/>
          <w:lang w:eastAsia="hr-HR"/>
        </w:rPr>
        <w:t>PRAVILNIK</w:t>
      </w:r>
    </w:p>
    <w:p w14:paraId="72108C99" w14:textId="77777777" w:rsidR="00805BAF" w:rsidRPr="00160639" w:rsidRDefault="00805BAF" w:rsidP="00805BA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hr-HR"/>
        </w:rPr>
      </w:pPr>
    </w:p>
    <w:p w14:paraId="7FEECBE1" w14:textId="77777777" w:rsidR="00805BAF" w:rsidRPr="00160639" w:rsidRDefault="00805B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07107226" w14:textId="3F30FACF" w:rsidR="00805BAF" w:rsidRPr="00160639" w:rsidRDefault="00805BAF" w:rsidP="00805BA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O UVJETIMA</w:t>
      </w:r>
      <w:r w:rsidR="00D425F6"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, 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 KRITERIJIMA </w:t>
      </w:r>
      <w:r w:rsidR="00D425F6"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I POSTUPCIMA 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>ZA SUFINANCIRAJE PROGRAMA ŠPORTSKIH UDRUGA GRADA SINJA</w:t>
      </w:r>
      <w:r w:rsidR="001664FB"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F725B9">
        <w:rPr>
          <w:rFonts w:eastAsia="Times New Roman" w:cs="Times New Roman"/>
          <w:b/>
          <w:sz w:val="24"/>
          <w:szCs w:val="24"/>
          <w:lang w:eastAsia="hr-HR"/>
        </w:rPr>
        <w:t>OD 2021</w:t>
      </w:r>
      <w:r w:rsidR="001664FB" w:rsidRPr="004B52FD">
        <w:rPr>
          <w:rFonts w:eastAsia="Times New Roman" w:cs="Times New Roman"/>
          <w:b/>
          <w:sz w:val="24"/>
          <w:szCs w:val="24"/>
          <w:lang w:eastAsia="hr-HR"/>
        </w:rPr>
        <w:t>.GODIN</w:t>
      </w:r>
      <w:r w:rsidR="00F725B9">
        <w:rPr>
          <w:rFonts w:eastAsia="Times New Roman" w:cs="Times New Roman"/>
          <w:b/>
          <w:sz w:val="24"/>
          <w:szCs w:val="24"/>
          <w:lang w:eastAsia="hr-HR"/>
        </w:rPr>
        <w:t>E</w:t>
      </w:r>
    </w:p>
    <w:p w14:paraId="1CF7D594" w14:textId="77777777" w:rsidR="00805BAF" w:rsidRPr="00160639" w:rsidRDefault="00805B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6AC943F6" w14:textId="77777777" w:rsidR="00805BAF" w:rsidRPr="00160639" w:rsidRDefault="00805BAF" w:rsidP="00EA6699">
      <w:pPr>
        <w:spacing w:after="0" w:line="240" w:lineRule="auto"/>
        <w:jc w:val="center"/>
        <w:rPr>
          <w:rFonts w:eastAsia="Times New Roman" w:cs="Times New Roman"/>
          <w:b/>
          <w:color w:val="FF0000"/>
          <w:sz w:val="32"/>
          <w:szCs w:val="32"/>
          <w:lang w:eastAsia="hr-HR"/>
        </w:rPr>
      </w:pPr>
    </w:p>
    <w:p w14:paraId="46413339" w14:textId="77777777" w:rsidR="00805BAF" w:rsidRPr="00EA6699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r-HR"/>
        </w:rPr>
      </w:pPr>
    </w:p>
    <w:p w14:paraId="4E56D91D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D40B58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C418B2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F42387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03DB19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F8F485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97320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52602D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40781D" w14:textId="77777777" w:rsidR="00805BAF" w:rsidRDefault="00103571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E7B1C3" wp14:editId="5E9B49E0">
            <wp:extent cx="5724525" cy="15335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07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CBB3E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B7F0AD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98C456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B0E685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883689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A104C8" w14:textId="77777777" w:rsidR="00805BAF" w:rsidRDefault="00805BAF" w:rsidP="00805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12C6D" w14:textId="0E115951" w:rsidR="00226198" w:rsidRPr="00CD50EE" w:rsidRDefault="001664FB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4B52FD">
        <w:rPr>
          <w:rFonts w:eastAsia="Times New Roman" w:cs="Times New Roman"/>
          <w:sz w:val="24"/>
          <w:szCs w:val="24"/>
          <w:lang w:eastAsia="hr-HR"/>
        </w:rPr>
        <w:t xml:space="preserve">Temeljem članka </w:t>
      </w:r>
      <w:r w:rsidR="009C054B">
        <w:rPr>
          <w:rFonts w:eastAsia="Times New Roman" w:cs="Times New Roman"/>
          <w:sz w:val="24"/>
          <w:szCs w:val="24"/>
          <w:lang w:eastAsia="hr-HR"/>
        </w:rPr>
        <w:t xml:space="preserve">31 i </w:t>
      </w:r>
      <w:r w:rsidRPr="004B52FD">
        <w:rPr>
          <w:rFonts w:eastAsia="Times New Roman" w:cs="Times New Roman"/>
          <w:sz w:val="24"/>
          <w:szCs w:val="24"/>
          <w:lang w:eastAsia="hr-HR"/>
        </w:rPr>
        <w:t>35. Statuta Zajednice športskih udruga Grada Sinja</w:t>
      </w:r>
      <w:r w:rsidRPr="00160639">
        <w:rPr>
          <w:rFonts w:eastAsia="Times New Roman" w:cs="Times New Roman"/>
          <w:sz w:val="24"/>
          <w:szCs w:val="24"/>
          <w:lang w:eastAsia="hr-HR"/>
        </w:rPr>
        <w:t>,</w:t>
      </w:r>
      <w:r w:rsidR="00140587" w:rsidRPr="00160639">
        <w:rPr>
          <w:rFonts w:eastAsia="Times New Roman" w:cs="Times New Roman"/>
          <w:sz w:val="24"/>
          <w:szCs w:val="24"/>
          <w:lang w:eastAsia="hr-HR"/>
        </w:rPr>
        <w:t xml:space="preserve"> i Uredbe o kriterijima mjerilima i postupcima financiranja i ugovaranja programa i projekata od interesa za opće dobro koje provode udruge ( NN, 26/15 ), u daljnjem tekstu: Uredba,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9C054B" w:rsidRPr="00CD50EE">
        <w:rPr>
          <w:rFonts w:eastAsia="Times New Roman" w:cs="Times New Roman"/>
          <w:sz w:val="24"/>
          <w:szCs w:val="24"/>
          <w:lang w:eastAsia="hr-HR"/>
        </w:rPr>
        <w:t>Skupština</w:t>
      </w:r>
      <w:r w:rsidR="00226198" w:rsidRPr="00CD50EE">
        <w:rPr>
          <w:rFonts w:eastAsia="Times New Roman" w:cs="Times New Roman"/>
          <w:sz w:val="24"/>
          <w:szCs w:val="24"/>
          <w:lang w:eastAsia="hr-HR"/>
        </w:rPr>
        <w:t xml:space="preserve"> Zajednice športskih udruga Grada Sinja, na </w:t>
      </w:r>
      <w:r w:rsidR="00AA5F86" w:rsidRPr="00CD50EE">
        <w:rPr>
          <w:rFonts w:eastAsia="Times New Roman" w:cs="Times New Roman"/>
          <w:sz w:val="24"/>
          <w:szCs w:val="24"/>
          <w:lang w:eastAsia="hr-HR"/>
        </w:rPr>
        <w:t xml:space="preserve">telefonskoj </w:t>
      </w:r>
      <w:r w:rsidR="00226198" w:rsidRPr="00CD50EE">
        <w:rPr>
          <w:rFonts w:eastAsia="Times New Roman" w:cs="Times New Roman"/>
          <w:sz w:val="24"/>
          <w:szCs w:val="24"/>
          <w:lang w:eastAsia="hr-HR"/>
        </w:rPr>
        <w:t>s</w:t>
      </w:r>
      <w:r w:rsidR="00646979" w:rsidRPr="00CD50EE">
        <w:rPr>
          <w:rFonts w:eastAsia="Times New Roman" w:cs="Times New Roman"/>
          <w:sz w:val="24"/>
          <w:szCs w:val="24"/>
          <w:lang w:eastAsia="hr-HR"/>
        </w:rPr>
        <w:t xml:space="preserve">jednici održanoj dana </w:t>
      </w:r>
      <w:r w:rsidR="00CD50EE" w:rsidRPr="00CD50EE">
        <w:rPr>
          <w:rFonts w:eastAsia="Times New Roman" w:cs="Times New Roman"/>
          <w:sz w:val="24"/>
          <w:szCs w:val="24"/>
          <w:lang w:eastAsia="hr-HR"/>
        </w:rPr>
        <w:t>15</w:t>
      </w:r>
      <w:r w:rsidR="00EA6699" w:rsidRPr="00CD50EE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AA5F86" w:rsidRPr="00CD50EE">
        <w:rPr>
          <w:rFonts w:eastAsia="Times New Roman" w:cs="Times New Roman"/>
          <w:sz w:val="24"/>
          <w:szCs w:val="24"/>
          <w:lang w:eastAsia="hr-HR"/>
        </w:rPr>
        <w:t>ožujka</w:t>
      </w:r>
      <w:r w:rsidR="00EA6699" w:rsidRPr="00CD50E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CD50EE">
        <w:rPr>
          <w:rFonts w:eastAsia="Times New Roman" w:cs="Times New Roman"/>
          <w:sz w:val="24"/>
          <w:szCs w:val="24"/>
          <w:lang w:eastAsia="hr-HR"/>
        </w:rPr>
        <w:t>20</w:t>
      </w:r>
      <w:r w:rsidR="009C054B" w:rsidRPr="00CD50EE">
        <w:rPr>
          <w:rFonts w:eastAsia="Times New Roman" w:cs="Times New Roman"/>
          <w:sz w:val="24"/>
          <w:szCs w:val="24"/>
          <w:lang w:eastAsia="hr-HR"/>
        </w:rPr>
        <w:t>21</w:t>
      </w:r>
      <w:r w:rsidR="00226198" w:rsidRPr="00CD50EE">
        <w:rPr>
          <w:rFonts w:eastAsia="Times New Roman" w:cs="Times New Roman"/>
          <w:sz w:val="24"/>
          <w:szCs w:val="24"/>
          <w:lang w:eastAsia="hr-HR"/>
        </w:rPr>
        <w:t xml:space="preserve">. godine </w:t>
      </w:r>
      <w:r w:rsidR="009C054B" w:rsidRPr="00CD50EE">
        <w:rPr>
          <w:rFonts w:eastAsia="Times New Roman" w:cs="Times New Roman"/>
          <w:sz w:val="24"/>
          <w:szCs w:val="24"/>
          <w:lang w:eastAsia="hr-HR"/>
        </w:rPr>
        <w:t>donosi</w:t>
      </w:r>
      <w:r w:rsidR="00226198" w:rsidRPr="00CD50EE">
        <w:rPr>
          <w:rFonts w:eastAsia="Times New Roman" w:cs="Times New Roman"/>
          <w:sz w:val="24"/>
          <w:szCs w:val="24"/>
          <w:lang w:eastAsia="hr-HR"/>
        </w:rPr>
        <w:t>:</w:t>
      </w:r>
    </w:p>
    <w:p w14:paraId="3C51F4D1" w14:textId="77777777" w:rsidR="00706586" w:rsidRPr="00160639" w:rsidRDefault="00706586" w:rsidP="00226198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2F29B7A4" w14:textId="77777777" w:rsidR="00226198" w:rsidRPr="00160639" w:rsidRDefault="00226198" w:rsidP="0022619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r-HR"/>
        </w:rPr>
      </w:pPr>
      <w:r w:rsidRPr="00160639">
        <w:rPr>
          <w:rFonts w:eastAsia="Times New Roman" w:cs="Times New Roman"/>
          <w:b/>
          <w:sz w:val="28"/>
          <w:szCs w:val="28"/>
          <w:lang w:eastAsia="hr-HR"/>
        </w:rPr>
        <w:t>PRAVILNIK</w:t>
      </w:r>
    </w:p>
    <w:p w14:paraId="6E76D8FB" w14:textId="77777777" w:rsidR="00226198" w:rsidRPr="00160639" w:rsidRDefault="00226198" w:rsidP="0022619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606EFD2F" w14:textId="77777777" w:rsidR="00226198" w:rsidRPr="00160639" w:rsidRDefault="00706586" w:rsidP="0022619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o</w:t>
      </w:r>
      <w:r w:rsidR="00226198" w:rsidRPr="00160639">
        <w:rPr>
          <w:rFonts w:eastAsia="Times New Roman" w:cs="Times New Roman"/>
          <w:sz w:val="24"/>
          <w:szCs w:val="24"/>
          <w:lang w:eastAsia="hr-HR"/>
        </w:rPr>
        <w:t xml:space="preserve"> uvjetima i kriterijima za sufinanciranje programa športskih udruga Grada Sinja</w:t>
      </w:r>
    </w:p>
    <w:p w14:paraId="1CF3D269" w14:textId="77777777" w:rsidR="00805BAF" w:rsidRPr="00160639" w:rsidRDefault="00805B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50DBD3EB" w14:textId="77777777" w:rsidR="00805BAF" w:rsidRPr="00160639" w:rsidRDefault="00805B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1C5DCD0B" w14:textId="77777777" w:rsidR="00805BAF" w:rsidRPr="00160639" w:rsidRDefault="00805B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558FDD56" w14:textId="77777777" w:rsidR="00805BAF" w:rsidRPr="00160639" w:rsidRDefault="00226198" w:rsidP="00160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rPr>
          <w:rFonts w:eastAsia="Times New Roman" w:cs="Times New Roman"/>
          <w:b/>
          <w:sz w:val="28"/>
          <w:szCs w:val="28"/>
          <w:lang w:eastAsia="hr-HR"/>
        </w:rPr>
      </w:pPr>
      <w:r w:rsidRPr="00160639">
        <w:rPr>
          <w:rFonts w:eastAsia="Times New Roman" w:cs="Times New Roman"/>
          <w:b/>
          <w:sz w:val="28"/>
          <w:szCs w:val="28"/>
          <w:lang w:eastAsia="hr-HR"/>
        </w:rPr>
        <w:t>1. OPĆE ODREDBE</w:t>
      </w:r>
    </w:p>
    <w:p w14:paraId="0B2B0AE1" w14:textId="77777777" w:rsidR="00160639" w:rsidRDefault="00160639" w:rsidP="0022619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0D4D1D07" w14:textId="77777777" w:rsidR="00226198" w:rsidRPr="00160639" w:rsidRDefault="00226198" w:rsidP="0022619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1.</w:t>
      </w:r>
    </w:p>
    <w:p w14:paraId="625F4D5D" w14:textId="77777777" w:rsidR="00805BAF" w:rsidRPr="00160639" w:rsidRDefault="00805B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7D27CEFC" w14:textId="77777777" w:rsidR="00805BAF" w:rsidRPr="00160639" w:rsidRDefault="00226198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Zajednica športskih udruga Grada Sinja </w:t>
      </w:r>
      <w:r w:rsidR="00CE045B" w:rsidRPr="00160639">
        <w:rPr>
          <w:rFonts w:eastAsia="Times New Roman" w:cs="Times New Roman"/>
          <w:sz w:val="24"/>
          <w:szCs w:val="24"/>
          <w:lang w:eastAsia="hr-HR"/>
        </w:rPr>
        <w:t>( u daljnjem tekstu: Zajednica ), u skladu sa javnim potrebama u športu te Zakonom o športu, ovim Pravilnikom utvrđuje uvijete i kriterije za raspodjelu financijskih sredstava određenih za športsku aktivnost u cilju daljnjeg unapređenja športa u Gradu Sinju.</w:t>
      </w:r>
    </w:p>
    <w:p w14:paraId="7B3C9074" w14:textId="77777777" w:rsidR="00CE045B" w:rsidRPr="00160639" w:rsidRDefault="00CE045B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5D7EBC88" w14:textId="77777777" w:rsidR="00CE045B" w:rsidRPr="00160639" w:rsidRDefault="00CE045B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62139A20" w14:textId="77777777" w:rsidR="00CE045B" w:rsidRPr="00160639" w:rsidRDefault="00CE045B" w:rsidP="00CE045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2.</w:t>
      </w:r>
    </w:p>
    <w:p w14:paraId="250CACF8" w14:textId="77777777" w:rsidR="00CE045B" w:rsidRPr="00160639" w:rsidRDefault="00CE045B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72547CC8" w14:textId="602CC657" w:rsidR="00805BAF" w:rsidRPr="00CD50EE" w:rsidRDefault="00CE045B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Sredstva namijenjena sufinanciranju Programa športskih udruga osiguravaju </w:t>
      </w:r>
      <w:r w:rsidRPr="00CD50EE">
        <w:rPr>
          <w:rFonts w:eastAsia="Times New Roman" w:cs="Times New Roman"/>
          <w:sz w:val="24"/>
          <w:szCs w:val="24"/>
          <w:lang w:eastAsia="hr-HR"/>
        </w:rPr>
        <w:t>se iz proračuna Grada Sinja</w:t>
      </w:r>
      <w:r w:rsidR="005E2053" w:rsidRPr="00CD50EE">
        <w:rPr>
          <w:rFonts w:eastAsia="Times New Roman" w:cs="Times New Roman"/>
          <w:sz w:val="24"/>
          <w:szCs w:val="24"/>
          <w:lang w:eastAsia="hr-HR"/>
        </w:rPr>
        <w:t xml:space="preserve"> i donose se zajedno sa proračunom Grada Sinja</w:t>
      </w:r>
      <w:r w:rsidR="00706586" w:rsidRPr="00CD50EE">
        <w:rPr>
          <w:rFonts w:eastAsia="Times New Roman" w:cs="Times New Roman"/>
          <w:sz w:val="24"/>
          <w:szCs w:val="24"/>
          <w:lang w:eastAsia="hr-HR"/>
        </w:rPr>
        <w:t>.</w:t>
      </w:r>
    </w:p>
    <w:p w14:paraId="2E440AEE" w14:textId="77777777" w:rsidR="00706586" w:rsidRPr="00160639" w:rsidRDefault="00706586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364131F" w14:textId="77777777" w:rsidR="00706586" w:rsidRPr="00160639" w:rsidRDefault="00706586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313E4AC1" w14:textId="77777777" w:rsidR="00706586" w:rsidRPr="00160639" w:rsidRDefault="00706586" w:rsidP="0070658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3.</w:t>
      </w:r>
    </w:p>
    <w:p w14:paraId="3DC69452" w14:textId="77777777" w:rsidR="00805BAF" w:rsidRPr="00160639" w:rsidRDefault="00805B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0634EF33" w14:textId="77777777" w:rsidR="00805BAF" w:rsidRPr="00160639" w:rsidRDefault="00706586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Ovim Pravilnikom utvrđuju se prava, uvjeti, kriteriji i postupak za dodjelu sredstava namijenjenih sufinanciranju Programa športskih udruga Grada Sinja.</w:t>
      </w:r>
    </w:p>
    <w:p w14:paraId="72435956" w14:textId="77777777" w:rsidR="00F725B9" w:rsidRDefault="00F725B9" w:rsidP="00F725B9">
      <w:pPr>
        <w:jc w:val="both"/>
      </w:pPr>
    </w:p>
    <w:p w14:paraId="2CC3BC7E" w14:textId="00ECB84C" w:rsidR="00F725B9" w:rsidRPr="00CD50EE" w:rsidRDefault="00F725B9" w:rsidP="00F725B9">
      <w:pPr>
        <w:jc w:val="center"/>
        <w:rPr>
          <w:b/>
          <w:bCs/>
          <w:sz w:val="24"/>
          <w:szCs w:val="24"/>
        </w:rPr>
      </w:pPr>
      <w:r w:rsidRPr="00CD50EE">
        <w:rPr>
          <w:b/>
          <w:bCs/>
          <w:sz w:val="24"/>
          <w:szCs w:val="24"/>
        </w:rPr>
        <w:t>Članak 4.</w:t>
      </w:r>
    </w:p>
    <w:p w14:paraId="6C22FA7F" w14:textId="77777777" w:rsidR="00F725B9" w:rsidRPr="00CD50EE" w:rsidRDefault="00F725B9" w:rsidP="00F725B9">
      <w:pPr>
        <w:jc w:val="both"/>
        <w:rPr>
          <w:sz w:val="24"/>
          <w:szCs w:val="24"/>
        </w:rPr>
      </w:pPr>
    </w:p>
    <w:p w14:paraId="14F0DA58" w14:textId="53CE5CF3" w:rsidR="00F725B9" w:rsidRPr="00CD50EE" w:rsidRDefault="00F725B9" w:rsidP="00F725B9">
      <w:pPr>
        <w:jc w:val="both"/>
        <w:rPr>
          <w:sz w:val="24"/>
          <w:szCs w:val="24"/>
        </w:rPr>
      </w:pPr>
      <w:r w:rsidRPr="00CD50EE">
        <w:rPr>
          <w:sz w:val="24"/>
          <w:szCs w:val="24"/>
        </w:rPr>
        <w:t xml:space="preserve">Programi športskih udruga sufinanciraju se iz sredstava po </w:t>
      </w:r>
      <w:r w:rsidR="00221C6E" w:rsidRPr="00CD50EE">
        <w:rPr>
          <w:sz w:val="24"/>
          <w:szCs w:val="24"/>
        </w:rPr>
        <w:t xml:space="preserve">članku </w:t>
      </w:r>
      <w:r w:rsidRPr="00CD50EE">
        <w:rPr>
          <w:sz w:val="24"/>
          <w:szCs w:val="24"/>
        </w:rPr>
        <w:t>2</w:t>
      </w:r>
      <w:r w:rsidR="00221C6E" w:rsidRPr="00CD50EE">
        <w:rPr>
          <w:sz w:val="24"/>
          <w:szCs w:val="24"/>
        </w:rPr>
        <w:t>.</w:t>
      </w:r>
      <w:r w:rsidRPr="00CD50EE">
        <w:rPr>
          <w:sz w:val="24"/>
          <w:szCs w:val="24"/>
        </w:rPr>
        <w:t xml:space="preserve"> ovog Pravilni</w:t>
      </w:r>
      <w:r w:rsidR="00221C6E" w:rsidRPr="00CD50EE">
        <w:rPr>
          <w:sz w:val="24"/>
          <w:szCs w:val="24"/>
        </w:rPr>
        <w:t>ka i podijeljeni su ne nekoliko skupina</w:t>
      </w:r>
      <w:r w:rsidRPr="00CD50EE">
        <w:rPr>
          <w:sz w:val="24"/>
          <w:szCs w:val="24"/>
        </w:rPr>
        <w:t>:</w:t>
      </w:r>
    </w:p>
    <w:p w14:paraId="76F50D59" w14:textId="77777777" w:rsidR="00F725B9" w:rsidRPr="00CD50EE" w:rsidRDefault="00F725B9" w:rsidP="00F725B9">
      <w:pPr>
        <w:jc w:val="both"/>
        <w:rPr>
          <w:sz w:val="24"/>
          <w:szCs w:val="24"/>
        </w:rPr>
      </w:pPr>
    </w:p>
    <w:p w14:paraId="320E160E" w14:textId="4478026D" w:rsidR="00F725B9" w:rsidRPr="00CD50EE" w:rsidRDefault="00F725B9" w:rsidP="00F725B9">
      <w:pPr>
        <w:jc w:val="both"/>
        <w:rPr>
          <w:sz w:val="24"/>
          <w:szCs w:val="24"/>
        </w:rPr>
      </w:pPr>
      <w:r w:rsidRPr="00CD50EE">
        <w:rPr>
          <w:b/>
          <w:bCs/>
          <w:sz w:val="24"/>
          <w:szCs w:val="24"/>
        </w:rPr>
        <w:t>I</w:t>
      </w:r>
      <w:r w:rsidR="00221C6E" w:rsidRPr="00CD50EE">
        <w:rPr>
          <w:b/>
          <w:bCs/>
          <w:sz w:val="24"/>
          <w:szCs w:val="24"/>
        </w:rPr>
        <w:t>.</w:t>
      </w:r>
      <w:r w:rsidRPr="00CD50EE">
        <w:rPr>
          <w:b/>
          <w:bCs/>
          <w:sz w:val="24"/>
          <w:szCs w:val="24"/>
        </w:rPr>
        <w:t xml:space="preserve"> SKUPINA</w:t>
      </w:r>
      <w:r w:rsidR="005742F0" w:rsidRPr="00CD50EE">
        <w:rPr>
          <w:b/>
          <w:bCs/>
          <w:sz w:val="24"/>
          <w:szCs w:val="24"/>
        </w:rPr>
        <w:t>:</w:t>
      </w:r>
      <w:r w:rsidRPr="00CD50EE">
        <w:rPr>
          <w:b/>
          <w:bCs/>
          <w:sz w:val="24"/>
          <w:szCs w:val="24"/>
        </w:rPr>
        <w:t xml:space="preserve">  </w:t>
      </w:r>
      <w:r w:rsidR="00221C6E" w:rsidRPr="00CD50EE">
        <w:rPr>
          <w:b/>
          <w:bCs/>
          <w:sz w:val="24"/>
          <w:szCs w:val="24"/>
        </w:rPr>
        <w:t>Sportska kvaliteta</w:t>
      </w:r>
      <w:r w:rsidR="00221C6E" w:rsidRPr="00CD50EE">
        <w:rPr>
          <w:sz w:val="24"/>
          <w:szCs w:val="24"/>
        </w:rPr>
        <w:t xml:space="preserve"> ( Nogometni klub Junak, Košarkaški klub Alkar, Ženski rukometni klub Sinj i Ragbi klub Sinj ).</w:t>
      </w:r>
    </w:p>
    <w:p w14:paraId="6170E157" w14:textId="5D2AA0D2" w:rsidR="00F725B9" w:rsidRPr="00CD50EE" w:rsidRDefault="00F725B9" w:rsidP="00F725B9">
      <w:pPr>
        <w:jc w:val="both"/>
        <w:rPr>
          <w:sz w:val="24"/>
          <w:szCs w:val="24"/>
        </w:rPr>
      </w:pPr>
      <w:r w:rsidRPr="00CD50EE">
        <w:rPr>
          <w:sz w:val="24"/>
          <w:szCs w:val="24"/>
        </w:rPr>
        <w:lastRenderedPageBreak/>
        <w:t>( u I skupini športskih udruga sufinancirat će se kolektivni športovi koji su u programu olimpijskih športova i koj</w:t>
      </w:r>
      <w:r w:rsidR="00221C6E" w:rsidRPr="00CD50EE">
        <w:rPr>
          <w:sz w:val="24"/>
          <w:szCs w:val="24"/>
        </w:rPr>
        <w:t xml:space="preserve">i nastupaju u najvišim nacionalnim ligama, te drugim ligama koje broje više od </w:t>
      </w:r>
      <w:r w:rsidR="003024A6" w:rsidRPr="00CD50EE">
        <w:rPr>
          <w:sz w:val="24"/>
          <w:szCs w:val="24"/>
        </w:rPr>
        <w:t>5</w:t>
      </w:r>
      <w:r w:rsidR="00221C6E" w:rsidRPr="00CD50EE">
        <w:rPr>
          <w:sz w:val="24"/>
          <w:szCs w:val="24"/>
        </w:rPr>
        <w:t>00 klubova na nacionalnoj razini.</w:t>
      </w:r>
      <w:r w:rsidRPr="00CD50EE">
        <w:rPr>
          <w:sz w:val="24"/>
          <w:szCs w:val="24"/>
        </w:rPr>
        <w:t>)</w:t>
      </w:r>
    </w:p>
    <w:p w14:paraId="4281A0AB" w14:textId="4B01E910" w:rsidR="00F725B9" w:rsidRPr="00CD50EE" w:rsidRDefault="00F725B9" w:rsidP="00F725B9">
      <w:pPr>
        <w:jc w:val="both"/>
        <w:rPr>
          <w:sz w:val="24"/>
          <w:szCs w:val="24"/>
        </w:rPr>
      </w:pPr>
      <w:r w:rsidRPr="00CD50EE">
        <w:rPr>
          <w:b/>
          <w:bCs/>
          <w:sz w:val="24"/>
          <w:szCs w:val="24"/>
        </w:rPr>
        <w:t>II</w:t>
      </w:r>
      <w:r w:rsidR="00221C6E" w:rsidRPr="00CD50EE">
        <w:rPr>
          <w:b/>
          <w:bCs/>
          <w:sz w:val="24"/>
          <w:szCs w:val="24"/>
        </w:rPr>
        <w:t>.</w:t>
      </w:r>
      <w:r w:rsidRPr="00CD50EE">
        <w:rPr>
          <w:b/>
          <w:bCs/>
          <w:sz w:val="24"/>
          <w:szCs w:val="24"/>
        </w:rPr>
        <w:t xml:space="preserve">  SKUPINA</w:t>
      </w:r>
      <w:r w:rsidR="005742F0" w:rsidRPr="00CD50EE">
        <w:rPr>
          <w:b/>
          <w:bCs/>
          <w:sz w:val="24"/>
          <w:szCs w:val="24"/>
        </w:rPr>
        <w:t>:</w:t>
      </w:r>
      <w:r w:rsidRPr="00CD50EE">
        <w:rPr>
          <w:b/>
          <w:bCs/>
          <w:sz w:val="24"/>
          <w:szCs w:val="24"/>
        </w:rPr>
        <w:t xml:space="preserve">  </w:t>
      </w:r>
      <w:r w:rsidR="00221C6E" w:rsidRPr="00CD50EE">
        <w:rPr>
          <w:b/>
          <w:bCs/>
          <w:sz w:val="24"/>
          <w:szCs w:val="24"/>
        </w:rPr>
        <w:t>Ekipni sportovi</w:t>
      </w:r>
      <w:r w:rsidRPr="00CD50EE">
        <w:rPr>
          <w:sz w:val="24"/>
          <w:szCs w:val="24"/>
        </w:rPr>
        <w:t xml:space="preserve"> </w:t>
      </w:r>
      <w:r w:rsidR="00221C6E" w:rsidRPr="00CD50EE">
        <w:rPr>
          <w:sz w:val="24"/>
          <w:szCs w:val="24"/>
        </w:rPr>
        <w:t xml:space="preserve"> ( Muški rukometni klub Kamičak, Ženski odbojkaški klub Sinj</w:t>
      </w:r>
      <w:r w:rsidR="005742F0" w:rsidRPr="00CD50EE">
        <w:rPr>
          <w:sz w:val="24"/>
          <w:szCs w:val="24"/>
        </w:rPr>
        <w:t xml:space="preserve">, Nogometni klub Tekstilac, Nogometni klub Glavice 1991, Rukometni klub Cetina, Nogometni klub </w:t>
      </w:r>
      <w:proofErr w:type="spellStart"/>
      <w:r w:rsidR="005742F0" w:rsidRPr="00CD50EE">
        <w:rPr>
          <w:sz w:val="24"/>
          <w:szCs w:val="24"/>
        </w:rPr>
        <w:t>Brnaze</w:t>
      </w:r>
      <w:proofErr w:type="spellEnd"/>
      <w:r w:rsidRPr="00CD50EE">
        <w:rPr>
          <w:sz w:val="24"/>
          <w:szCs w:val="24"/>
        </w:rPr>
        <w:t xml:space="preserve"> </w:t>
      </w:r>
      <w:r w:rsidR="005742F0" w:rsidRPr="00CD50EE">
        <w:rPr>
          <w:sz w:val="24"/>
          <w:szCs w:val="24"/>
        </w:rPr>
        <w:t>).</w:t>
      </w:r>
    </w:p>
    <w:p w14:paraId="01FDA6B4" w14:textId="19287A90" w:rsidR="00F725B9" w:rsidRPr="00CD50EE" w:rsidRDefault="00F725B9" w:rsidP="00F725B9">
      <w:pPr>
        <w:jc w:val="both"/>
        <w:rPr>
          <w:sz w:val="24"/>
          <w:szCs w:val="24"/>
        </w:rPr>
      </w:pPr>
      <w:r w:rsidRPr="00CD50EE">
        <w:rPr>
          <w:sz w:val="24"/>
          <w:szCs w:val="24"/>
        </w:rPr>
        <w:t xml:space="preserve">( u II skupini športskih udruga sufinancirat će se </w:t>
      </w:r>
      <w:r w:rsidR="005742F0" w:rsidRPr="00CD50EE">
        <w:rPr>
          <w:sz w:val="24"/>
          <w:szCs w:val="24"/>
        </w:rPr>
        <w:t>svi ostali ekipni š</w:t>
      </w:r>
      <w:r w:rsidRPr="00CD50EE">
        <w:rPr>
          <w:sz w:val="24"/>
          <w:szCs w:val="24"/>
        </w:rPr>
        <w:t>portov</w:t>
      </w:r>
      <w:r w:rsidR="005742F0" w:rsidRPr="00CD50EE">
        <w:rPr>
          <w:sz w:val="24"/>
          <w:szCs w:val="24"/>
        </w:rPr>
        <w:t>i</w:t>
      </w:r>
      <w:r w:rsidRPr="00CD50EE">
        <w:rPr>
          <w:sz w:val="24"/>
          <w:szCs w:val="24"/>
        </w:rPr>
        <w:t xml:space="preserve"> koji </w:t>
      </w:r>
      <w:r w:rsidR="005742F0" w:rsidRPr="00CD50EE">
        <w:rPr>
          <w:sz w:val="24"/>
          <w:szCs w:val="24"/>
        </w:rPr>
        <w:t xml:space="preserve">se nalaze u nižim ligama od </w:t>
      </w:r>
      <w:r w:rsidR="003024A6" w:rsidRPr="00CD50EE">
        <w:rPr>
          <w:sz w:val="24"/>
          <w:szCs w:val="24"/>
        </w:rPr>
        <w:t>liga prve skupine klubova</w:t>
      </w:r>
      <w:r w:rsidR="005742F0" w:rsidRPr="00CD50EE">
        <w:rPr>
          <w:sz w:val="24"/>
          <w:szCs w:val="24"/>
        </w:rPr>
        <w:t xml:space="preserve"> </w:t>
      </w:r>
      <w:r w:rsidRPr="00CD50EE">
        <w:rPr>
          <w:sz w:val="24"/>
          <w:szCs w:val="24"/>
        </w:rPr>
        <w:t>)</w:t>
      </w:r>
      <w:r w:rsidR="005742F0" w:rsidRPr="00CD50EE">
        <w:rPr>
          <w:sz w:val="24"/>
          <w:szCs w:val="24"/>
        </w:rPr>
        <w:t>.</w:t>
      </w:r>
    </w:p>
    <w:p w14:paraId="7AF0EE0D" w14:textId="7896138E" w:rsidR="00F725B9" w:rsidRPr="00CD50EE" w:rsidRDefault="00F725B9" w:rsidP="00F725B9">
      <w:pPr>
        <w:jc w:val="both"/>
        <w:rPr>
          <w:sz w:val="24"/>
          <w:szCs w:val="24"/>
        </w:rPr>
      </w:pPr>
      <w:r w:rsidRPr="00CD50EE">
        <w:rPr>
          <w:b/>
          <w:bCs/>
          <w:sz w:val="24"/>
          <w:szCs w:val="24"/>
        </w:rPr>
        <w:t>III</w:t>
      </w:r>
      <w:r w:rsidR="005742F0" w:rsidRPr="00CD50EE">
        <w:rPr>
          <w:b/>
          <w:bCs/>
          <w:sz w:val="24"/>
          <w:szCs w:val="24"/>
        </w:rPr>
        <w:t>.</w:t>
      </w:r>
      <w:r w:rsidRPr="00CD50EE">
        <w:rPr>
          <w:b/>
          <w:bCs/>
          <w:sz w:val="24"/>
          <w:szCs w:val="24"/>
        </w:rPr>
        <w:t xml:space="preserve">  SKUPINA</w:t>
      </w:r>
      <w:r w:rsidR="005742F0" w:rsidRPr="00CD50EE">
        <w:rPr>
          <w:b/>
          <w:bCs/>
          <w:sz w:val="24"/>
          <w:szCs w:val="24"/>
        </w:rPr>
        <w:t>:</w:t>
      </w:r>
      <w:r w:rsidRPr="00CD50EE">
        <w:rPr>
          <w:b/>
          <w:bCs/>
          <w:sz w:val="24"/>
          <w:szCs w:val="24"/>
        </w:rPr>
        <w:t xml:space="preserve"> </w:t>
      </w:r>
      <w:r w:rsidR="005742F0" w:rsidRPr="00CD50EE">
        <w:rPr>
          <w:b/>
          <w:bCs/>
          <w:sz w:val="24"/>
          <w:szCs w:val="24"/>
        </w:rPr>
        <w:t>Specifični sportovi</w:t>
      </w:r>
      <w:r w:rsidR="005742F0" w:rsidRPr="00CD50EE">
        <w:rPr>
          <w:sz w:val="24"/>
          <w:szCs w:val="24"/>
        </w:rPr>
        <w:t xml:space="preserve"> ( </w:t>
      </w:r>
      <w:proofErr w:type="spellStart"/>
      <w:r w:rsidR="005742F0" w:rsidRPr="00CD50EE">
        <w:rPr>
          <w:sz w:val="24"/>
          <w:szCs w:val="24"/>
        </w:rPr>
        <w:t>Aero</w:t>
      </w:r>
      <w:proofErr w:type="spellEnd"/>
      <w:r w:rsidR="005742F0" w:rsidRPr="00CD50EE">
        <w:rPr>
          <w:sz w:val="24"/>
          <w:szCs w:val="24"/>
        </w:rPr>
        <w:t xml:space="preserve"> klub Sinj</w:t>
      </w:r>
      <w:r w:rsidR="005F3709" w:rsidRPr="00CD50EE">
        <w:rPr>
          <w:sz w:val="24"/>
          <w:szCs w:val="24"/>
        </w:rPr>
        <w:t xml:space="preserve"> i</w:t>
      </w:r>
      <w:r w:rsidR="005742F0" w:rsidRPr="00CD50EE">
        <w:rPr>
          <w:sz w:val="24"/>
          <w:szCs w:val="24"/>
        </w:rPr>
        <w:t xml:space="preserve"> Konjičko klub Alkar 1968 )</w:t>
      </w:r>
    </w:p>
    <w:p w14:paraId="07E95E71" w14:textId="40F2A567" w:rsidR="00F725B9" w:rsidRPr="00CD50EE" w:rsidRDefault="00F725B9" w:rsidP="00F725B9">
      <w:pPr>
        <w:jc w:val="both"/>
        <w:rPr>
          <w:sz w:val="24"/>
          <w:szCs w:val="24"/>
        </w:rPr>
      </w:pPr>
      <w:r w:rsidRPr="00CD50EE">
        <w:rPr>
          <w:sz w:val="24"/>
          <w:szCs w:val="24"/>
        </w:rPr>
        <w:t xml:space="preserve">( u III skupini športskih udruga sufinancirat će se športske udruge </w:t>
      </w:r>
      <w:r w:rsidR="005742F0" w:rsidRPr="00CD50EE">
        <w:rPr>
          <w:sz w:val="24"/>
          <w:szCs w:val="24"/>
        </w:rPr>
        <w:t>čij</w:t>
      </w:r>
      <w:r w:rsidR="006A4148" w:rsidRPr="00CD50EE">
        <w:rPr>
          <w:sz w:val="24"/>
          <w:szCs w:val="24"/>
        </w:rPr>
        <w:t>e su</w:t>
      </w:r>
      <w:r w:rsidR="005742F0" w:rsidRPr="00CD50EE">
        <w:rPr>
          <w:sz w:val="24"/>
          <w:szCs w:val="24"/>
        </w:rPr>
        <w:t xml:space="preserve"> </w:t>
      </w:r>
      <w:r w:rsidR="006A4148" w:rsidRPr="00CD50EE">
        <w:rPr>
          <w:sz w:val="24"/>
          <w:szCs w:val="24"/>
        </w:rPr>
        <w:t xml:space="preserve">osnovne </w:t>
      </w:r>
      <w:r w:rsidR="005742F0" w:rsidRPr="00CD50EE">
        <w:rPr>
          <w:sz w:val="24"/>
          <w:szCs w:val="24"/>
        </w:rPr>
        <w:t>djelatnosti</w:t>
      </w:r>
      <w:r w:rsidR="006A4148" w:rsidRPr="00CD50EE">
        <w:rPr>
          <w:sz w:val="24"/>
          <w:szCs w:val="24"/>
        </w:rPr>
        <w:t xml:space="preserve"> </w:t>
      </w:r>
      <w:r w:rsidR="005742F0" w:rsidRPr="00CD50EE">
        <w:rPr>
          <w:sz w:val="24"/>
          <w:szCs w:val="24"/>
        </w:rPr>
        <w:t xml:space="preserve"> </w:t>
      </w:r>
      <w:r w:rsidR="006A4148" w:rsidRPr="00CD50EE">
        <w:rPr>
          <w:sz w:val="24"/>
          <w:szCs w:val="24"/>
        </w:rPr>
        <w:t>kompleksne i zahtijevaju dosta vremenske i novčane pripreme prije samoga odvijanja djelatnosti. Specifičnost zrakoplovnog sporta su same letjelice i ogromna odgovornost oko istih</w:t>
      </w:r>
      <w:r w:rsidR="006570C9" w:rsidRPr="00CD50EE">
        <w:rPr>
          <w:sz w:val="24"/>
          <w:szCs w:val="24"/>
        </w:rPr>
        <w:t xml:space="preserve"> te skupocjena oprema</w:t>
      </w:r>
      <w:r w:rsidR="006A4148" w:rsidRPr="00CD50EE">
        <w:rPr>
          <w:sz w:val="24"/>
          <w:szCs w:val="24"/>
        </w:rPr>
        <w:t>, Konjičkog sporta jest rad sa životinjama, briga oko istih te skupocjena oprema</w:t>
      </w:r>
      <w:r w:rsidR="006570C9" w:rsidRPr="00CD50EE">
        <w:rPr>
          <w:sz w:val="24"/>
          <w:szCs w:val="24"/>
        </w:rPr>
        <w:t xml:space="preserve"> i natjecanja</w:t>
      </w:r>
      <w:r w:rsidR="00127746" w:rsidRPr="00CD50EE">
        <w:rPr>
          <w:sz w:val="24"/>
          <w:szCs w:val="24"/>
        </w:rPr>
        <w:t xml:space="preserve"> te individualni pristup prema svakom polazniku jahanja</w:t>
      </w:r>
      <w:r w:rsidR="005F3709" w:rsidRPr="00CD50EE">
        <w:rPr>
          <w:sz w:val="24"/>
          <w:szCs w:val="24"/>
        </w:rPr>
        <w:t>.</w:t>
      </w:r>
      <w:r w:rsidR="006A4148" w:rsidRPr="00CD50EE">
        <w:rPr>
          <w:sz w:val="24"/>
          <w:szCs w:val="24"/>
        </w:rPr>
        <w:t xml:space="preserve"> </w:t>
      </w:r>
    </w:p>
    <w:p w14:paraId="6794E032" w14:textId="4E2D7C95" w:rsidR="005F3709" w:rsidRPr="00CD50EE" w:rsidRDefault="005F3709" w:rsidP="005F3709">
      <w:pPr>
        <w:jc w:val="both"/>
        <w:rPr>
          <w:sz w:val="24"/>
          <w:szCs w:val="24"/>
        </w:rPr>
      </w:pPr>
      <w:r w:rsidRPr="00CD50EE">
        <w:rPr>
          <w:b/>
          <w:bCs/>
          <w:sz w:val="24"/>
          <w:szCs w:val="24"/>
        </w:rPr>
        <w:t>IV.  SKUPINA: bazični sportovi</w:t>
      </w:r>
      <w:r w:rsidRPr="00CD50EE">
        <w:rPr>
          <w:sz w:val="24"/>
          <w:szCs w:val="24"/>
        </w:rPr>
        <w:t xml:space="preserve"> ( atletika, </w:t>
      </w:r>
      <w:r w:rsidR="00CD50EE" w:rsidRPr="00CD50EE">
        <w:rPr>
          <w:sz w:val="24"/>
          <w:szCs w:val="24"/>
        </w:rPr>
        <w:t xml:space="preserve">gimnastika, </w:t>
      </w:r>
      <w:r w:rsidRPr="00CD50EE">
        <w:rPr>
          <w:sz w:val="24"/>
          <w:szCs w:val="24"/>
        </w:rPr>
        <w:t xml:space="preserve">plivanje te prilagođeni borilački sportovi ). </w:t>
      </w:r>
    </w:p>
    <w:p w14:paraId="1CF4240C" w14:textId="77BB116D" w:rsidR="005F3709" w:rsidRPr="00CD50EE" w:rsidRDefault="005F3709" w:rsidP="00F725B9">
      <w:pPr>
        <w:jc w:val="both"/>
        <w:rPr>
          <w:sz w:val="24"/>
          <w:szCs w:val="24"/>
        </w:rPr>
      </w:pPr>
      <w:r w:rsidRPr="00CD50EE">
        <w:rPr>
          <w:sz w:val="24"/>
          <w:szCs w:val="24"/>
        </w:rPr>
        <w:t xml:space="preserve">( u IV skupini športskih udruga sufinancirat će bazični sportovi samo ako rade s djecom i mladima. Važnost </w:t>
      </w:r>
      <w:r w:rsidR="003024A6" w:rsidRPr="00CD50EE">
        <w:rPr>
          <w:sz w:val="24"/>
          <w:szCs w:val="24"/>
        </w:rPr>
        <w:t xml:space="preserve">uključivanja djece u </w:t>
      </w:r>
      <w:r w:rsidRPr="00CD50EE">
        <w:rPr>
          <w:sz w:val="24"/>
          <w:szCs w:val="24"/>
        </w:rPr>
        <w:t>bazičn</w:t>
      </w:r>
      <w:r w:rsidR="003024A6" w:rsidRPr="00CD50EE">
        <w:rPr>
          <w:sz w:val="24"/>
          <w:szCs w:val="24"/>
        </w:rPr>
        <w:t>e</w:t>
      </w:r>
      <w:r w:rsidRPr="00CD50EE">
        <w:rPr>
          <w:sz w:val="24"/>
          <w:szCs w:val="24"/>
        </w:rPr>
        <w:t xml:space="preserve"> sportov</w:t>
      </w:r>
      <w:r w:rsidR="003024A6" w:rsidRPr="00CD50EE">
        <w:rPr>
          <w:sz w:val="24"/>
          <w:szCs w:val="24"/>
        </w:rPr>
        <w:t>e</w:t>
      </w:r>
      <w:r w:rsidRPr="00CD50EE">
        <w:rPr>
          <w:sz w:val="24"/>
          <w:szCs w:val="24"/>
        </w:rPr>
        <w:t xml:space="preserve"> manifestira se kroz </w:t>
      </w:r>
      <w:r w:rsidR="003024A6" w:rsidRPr="00CD50EE">
        <w:rPr>
          <w:sz w:val="24"/>
          <w:szCs w:val="24"/>
        </w:rPr>
        <w:t xml:space="preserve">višestran razvoj organizma, bolji motorički temelj koji u kasnijoj dobi bude prednost prilikom uključivanja djece u neki od ekipnih sportova. Sportovi ove skupine imaju prednost </w:t>
      </w:r>
      <w:r w:rsidR="008D540B" w:rsidRPr="00CD50EE">
        <w:rPr>
          <w:sz w:val="24"/>
          <w:szCs w:val="24"/>
        </w:rPr>
        <w:t xml:space="preserve">samo u nekim </w:t>
      </w:r>
      <w:r w:rsidR="003024A6" w:rsidRPr="00CD50EE">
        <w:rPr>
          <w:sz w:val="24"/>
          <w:szCs w:val="24"/>
        </w:rPr>
        <w:t xml:space="preserve"> programima nad drugim sportovima. </w:t>
      </w:r>
    </w:p>
    <w:p w14:paraId="1ED8C6E1" w14:textId="070AF7D6" w:rsidR="00F725B9" w:rsidRPr="00CD50EE" w:rsidRDefault="00F725B9" w:rsidP="00F725B9">
      <w:pPr>
        <w:jc w:val="both"/>
        <w:rPr>
          <w:sz w:val="24"/>
          <w:szCs w:val="24"/>
        </w:rPr>
      </w:pPr>
      <w:r w:rsidRPr="00CD50EE">
        <w:rPr>
          <w:b/>
          <w:bCs/>
          <w:sz w:val="24"/>
          <w:szCs w:val="24"/>
        </w:rPr>
        <w:t>V</w:t>
      </w:r>
      <w:r w:rsidR="006A4148" w:rsidRPr="00CD50EE">
        <w:rPr>
          <w:b/>
          <w:bCs/>
          <w:sz w:val="24"/>
          <w:szCs w:val="24"/>
        </w:rPr>
        <w:t>.</w:t>
      </w:r>
      <w:r w:rsidRPr="00CD50EE">
        <w:rPr>
          <w:b/>
          <w:bCs/>
          <w:sz w:val="24"/>
          <w:szCs w:val="24"/>
        </w:rPr>
        <w:t xml:space="preserve">  SKUPINA</w:t>
      </w:r>
      <w:r w:rsidR="006A4148" w:rsidRPr="00CD50EE">
        <w:rPr>
          <w:b/>
          <w:bCs/>
          <w:sz w:val="24"/>
          <w:szCs w:val="24"/>
        </w:rPr>
        <w:t>: pojedinačno</w:t>
      </w:r>
      <w:r w:rsidR="006570C9" w:rsidRPr="00CD50EE">
        <w:rPr>
          <w:b/>
          <w:bCs/>
          <w:sz w:val="24"/>
          <w:szCs w:val="24"/>
        </w:rPr>
        <w:t xml:space="preserve"> - </w:t>
      </w:r>
      <w:r w:rsidR="006A4148" w:rsidRPr="00CD50EE">
        <w:rPr>
          <w:b/>
          <w:bCs/>
          <w:sz w:val="24"/>
          <w:szCs w:val="24"/>
        </w:rPr>
        <w:t xml:space="preserve">ekipni sportovi </w:t>
      </w:r>
      <w:r w:rsidR="006570C9" w:rsidRPr="00CD50EE">
        <w:rPr>
          <w:b/>
          <w:bCs/>
          <w:sz w:val="24"/>
          <w:szCs w:val="24"/>
        </w:rPr>
        <w:t>sa organiziranim ligama</w:t>
      </w:r>
      <w:r w:rsidR="006570C9" w:rsidRPr="00CD50EE">
        <w:rPr>
          <w:sz w:val="24"/>
          <w:szCs w:val="24"/>
        </w:rPr>
        <w:t xml:space="preserve"> </w:t>
      </w:r>
      <w:r w:rsidR="006570C9" w:rsidRPr="00CD50EE">
        <w:rPr>
          <w:b/>
          <w:bCs/>
          <w:sz w:val="24"/>
          <w:szCs w:val="24"/>
        </w:rPr>
        <w:t>natjecanja</w:t>
      </w:r>
      <w:r w:rsidR="006570C9" w:rsidRPr="00CD50EE">
        <w:rPr>
          <w:sz w:val="24"/>
          <w:szCs w:val="24"/>
        </w:rPr>
        <w:t xml:space="preserve"> ( Stolno teniski klub Sinj, Kuglački klub Sinj, Šahovski klub Sinj, Boksački klub Sinj, </w:t>
      </w:r>
      <w:proofErr w:type="spellStart"/>
      <w:r w:rsidR="006570C9" w:rsidRPr="00CD50EE">
        <w:rPr>
          <w:sz w:val="24"/>
          <w:szCs w:val="24"/>
        </w:rPr>
        <w:t>Kickboxing</w:t>
      </w:r>
      <w:proofErr w:type="spellEnd"/>
      <w:r w:rsidR="006570C9" w:rsidRPr="00CD50EE">
        <w:rPr>
          <w:sz w:val="24"/>
          <w:szCs w:val="24"/>
        </w:rPr>
        <w:t xml:space="preserve"> klub Knez, Boćarski klub Sinj, Boćarski klub Pržina, </w:t>
      </w:r>
      <w:r w:rsidR="00CD50EE" w:rsidRPr="00CD50EE">
        <w:rPr>
          <w:sz w:val="24"/>
          <w:szCs w:val="24"/>
        </w:rPr>
        <w:t xml:space="preserve">ŠRD Cetina, </w:t>
      </w:r>
      <w:r w:rsidR="006570C9" w:rsidRPr="00CD50EE">
        <w:rPr>
          <w:sz w:val="24"/>
          <w:szCs w:val="24"/>
        </w:rPr>
        <w:t xml:space="preserve">Boćarski klub </w:t>
      </w:r>
      <w:proofErr w:type="spellStart"/>
      <w:r w:rsidR="006570C9" w:rsidRPr="00CD50EE">
        <w:rPr>
          <w:sz w:val="24"/>
          <w:szCs w:val="24"/>
        </w:rPr>
        <w:t>Mačkula</w:t>
      </w:r>
      <w:proofErr w:type="spellEnd"/>
      <w:r w:rsidR="006570C9" w:rsidRPr="00CD50EE">
        <w:rPr>
          <w:sz w:val="24"/>
          <w:szCs w:val="24"/>
        </w:rPr>
        <w:t xml:space="preserve">, </w:t>
      </w:r>
      <w:proofErr w:type="spellStart"/>
      <w:r w:rsidR="006570C9" w:rsidRPr="00CD50EE">
        <w:rPr>
          <w:sz w:val="24"/>
          <w:szCs w:val="24"/>
        </w:rPr>
        <w:t>Kickboxing</w:t>
      </w:r>
      <w:proofErr w:type="spellEnd"/>
      <w:r w:rsidR="006570C9" w:rsidRPr="00CD50EE">
        <w:rPr>
          <w:sz w:val="24"/>
          <w:szCs w:val="24"/>
        </w:rPr>
        <w:t xml:space="preserve"> klub Kula</w:t>
      </w:r>
      <w:r w:rsidR="00CD50EE" w:rsidRPr="00CD50EE">
        <w:rPr>
          <w:sz w:val="24"/>
          <w:szCs w:val="24"/>
        </w:rPr>
        <w:t xml:space="preserve">, Taekwondo klub </w:t>
      </w:r>
      <w:proofErr w:type="spellStart"/>
      <w:r w:rsidR="00CD50EE" w:rsidRPr="00CD50EE">
        <w:rPr>
          <w:sz w:val="24"/>
          <w:szCs w:val="24"/>
        </w:rPr>
        <w:t>Osinium</w:t>
      </w:r>
      <w:proofErr w:type="spellEnd"/>
      <w:r w:rsidR="00CD50EE" w:rsidRPr="00CD50EE">
        <w:rPr>
          <w:sz w:val="24"/>
          <w:szCs w:val="24"/>
        </w:rPr>
        <w:t xml:space="preserve">, Judo klub Alkar), </w:t>
      </w:r>
    </w:p>
    <w:p w14:paraId="7D52778E" w14:textId="72E43BC5" w:rsidR="00F725B9" w:rsidRPr="00CD50EE" w:rsidRDefault="00F725B9" w:rsidP="00F725B9">
      <w:pPr>
        <w:jc w:val="both"/>
        <w:rPr>
          <w:sz w:val="24"/>
          <w:szCs w:val="24"/>
        </w:rPr>
      </w:pPr>
      <w:r w:rsidRPr="00CD50EE">
        <w:rPr>
          <w:sz w:val="24"/>
          <w:szCs w:val="24"/>
        </w:rPr>
        <w:t xml:space="preserve">( u V skupini športskih udruga sufinancirat će se športske udruge koje </w:t>
      </w:r>
      <w:r w:rsidR="003024A6" w:rsidRPr="00CD50EE">
        <w:rPr>
          <w:sz w:val="24"/>
          <w:szCs w:val="24"/>
        </w:rPr>
        <w:t>imaju organizirana ligaška natjecanja ili turnire pod ingerencijom matičnog saveza ).</w:t>
      </w:r>
    </w:p>
    <w:p w14:paraId="4C2A0FFD" w14:textId="714E594D" w:rsidR="006570C9" w:rsidRPr="00CD50EE" w:rsidRDefault="006570C9" w:rsidP="006570C9">
      <w:pPr>
        <w:jc w:val="both"/>
        <w:rPr>
          <w:sz w:val="24"/>
          <w:szCs w:val="24"/>
        </w:rPr>
      </w:pPr>
      <w:r w:rsidRPr="00CD50EE">
        <w:rPr>
          <w:b/>
          <w:bCs/>
          <w:sz w:val="24"/>
          <w:szCs w:val="24"/>
        </w:rPr>
        <w:t>V</w:t>
      </w:r>
      <w:r w:rsidR="005F3709" w:rsidRPr="00CD50EE">
        <w:rPr>
          <w:b/>
          <w:bCs/>
          <w:sz w:val="24"/>
          <w:szCs w:val="24"/>
        </w:rPr>
        <w:t>I</w:t>
      </w:r>
      <w:r w:rsidRPr="00CD50EE">
        <w:rPr>
          <w:b/>
          <w:bCs/>
          <w:sz w:val="24"/>
          <w:szCs w:val="24"/>
        </w:rPr>
        <w:t>.  SKUPINA: rekreativni sportovi</w:t>
      </w:r>
      <w:r w:rsidRPr="00CD50EE">
        <w:rPr>
          <w:sz w:val="24"/>
          <w:szCs w:val="24"/>
        </w:rPr>
        <w:t xml:space="preserve"> ( Društvo za športsku rekreaciju, Pl</w:t>
      </w:r>
      <w:r w:rsidR="00064AEB" w:rsidRPr="00CD50EE">
        <w:rPr>
          <w:sz w:val="24"/>
          <w:szCs w:val="24"/>
        </w:rPr>
        <w:t>a</w:t>
      </w:r>
      <w:r w:rsidRPr="00CD50EE">
        <w:rPr>
          <w:sz w:val="24"/>
          <w:szCs w:val="24"/>
        </w:rPr>
        <w:t>ninarsko društvo Svilaja</w:t>
      </w:r>
      <w:r w:rsidR="00993DA2" w:rsidRPr="00CD50EE">
        <w:rPr>
          <w:sz w:val="24"/>
          <w:szCs w:val="24"/>
        </w:rPr>
        <w:t>, Udruga za mali nogomet</w:t>
      </w:r>
      <w:r w:rsidR="00CD50EE" w:rsidRPr="00CD50EE">
        <w:rPr>
          <w:sz w:val="24"/>
          <w:szCs w:val="24"/>
        </w:rPr>
        <w:t>, BK Vlaji</w:t>
      </w:r>
      <w:r w:rsidR="00993DA2" w:rsidRPr="00CD50EE">
        <w:rPr>
          <w:sz w:val="24"/>
          <w:szCs w:val="24"/>
        </w:rPr>
        <w:t xml:space="preserve"> ). </w:t>
      </w:r>
    </w:p>
    <w:p w14:paraId="04B42F43" w14:textId="583F18E1" w:rsidR="006570C9" w:rsidRPr="00CD50EE" w:rsidRDefault="006570C9" w:rsidP="006570C9">
      <w:pPr>
        <w:jc w:val="both"/>
        <w:rPr>
          <w:sz w:val="24"/>
          <w:szCs w:val="24"/>
        </w:rPr>
      </w:pPr>
      <w:r w:rsidRPr="00CD50EE">
        <w:rPr>
          <w:sz w:val="24"/>
          <w:szCs w:val="24"/>
        </w:rPr>
        <w:t>( u V</w:t>
      </w:r>
      <w:r w:rsidR="003024A6" w:rsidRPr="00CD50EE">
        <w:rPr>
          <w:sz w:val="24"/>
          <w:szCs w:val="24"/>
        </w:rPr>
        <w:t>I</w:t>
      </w:r>
      <w:r w:rsidRPr="00CD50EE">
        <w:rPr>
          <w:sz w:val="24"/>
          <w:szCs w:val="24"/>
        </w:rPr>
        <w:t xml:space="preserve"> skupini športskih udruga sufinancirat će se športske udruge </w:t>
      </w:r>
      <w:r w:rsidR="003024A6" w:rsidRPr="00CD50EE">
        <w:rPr>
          <w:sz w:val="24"/>
          <w:szCs w:val="24"/>
        </w:rPr>
        <w:t>rekreativnog karaktera )</w:t>
      </w:r>
    </w:p>
    <w:p w14:paraId="37C93019" w14:textId="2B19E873" w:rsidR="00706586" w:rsidRDefault="00706586" w:rsidP="00805BAF">
      <w:pPr>
        <w:spacing w:after="0" w:line="240" w:lineRule="auto"/>
        <w:rPr>
          <w:color w:val="FF0000"/>
          <w:sz w:val="24"/>
          <w:szCs w:val="24"/>
        </w:rPr>
      </w:pPr>
    </w:p>
    <w:p w14:paraId="1BF74CE9" w14:textId="77777777" w:rsidR="00C11B00" w:rsidRPr="00221C6E" w:rsidRDefault="00C11B00" w:rsidP="00805BAF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3C470E3E" w14:textId="2208F082" w:rsidR="004C7928" w:rsidRPr="00F725B9" w:rsidRDefault="004C7928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0CFA2E3A" w14:textId="371A617E" w:rsidR="00706586" w:rsidRPr="00160639" w:rsidRDefault="00706586" w:rsidP="004C792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Članak </w:t>
      </w:r>
      <w:r w:rsidR="00F20936">
        <w:rPr>
          <w:rFonts w:eastAsia="Times New Roman" w:cs="Times New Roman"/>
          <w:b/>
          <w:sz w:val="24"/>
          <w:szCs w:val="24"/>
          <w:lang w:eastAsia="hr-HR"/>
        </w:rPr>
        <w:t>5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74CC2868" w14:textId="77777777" w:rsidR="00706586" w:rsidRPr="00160639" w:rsidRDefault="00706586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5737069B" w14:textId="64112452" w:rsidR="00706586" w:rsidRPr="00CD50EE" w:rsidRDefault="00F407CF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lastRenderedPageBreak/>
        <w:t xml:space="preserve">( 1 ) </w:t>
      </w:r>
      <w:r w:rsidR="00706586" w:rsidRPr="00160639">
        <w:rPr>
          <w:rFonts w:eastAsia="Times New Roman" w:cs="Times New Roman"/>
          <w:sz w:val="24"/>
          <w:szCs w:val="24"/>
          <w:lang w:eastAsia="hr-HR"/>
        </w:rPr>
        <w:t xml:space="preserve">Pravo na sufinanciranje Programa športskih udruga i korištenja financijskih i materijalnih sredstava za provođenje športske djelatnosti imaju športske udruge prema odluci Upravnog odbora ZŠUGS, ako su </w:t>
      </w:r>
      <w:r w:rsidR="001664FB" w:rsidRPr="004B52FD">
        <w:rPr>
          <w:rFonts w:eastAsia="Times New Roman" w:cs="Times New Roman"/>
          <w:sz w:val="24"/>
          <w:szCs w:val="24"/>
          <w:lang w:eastAsia="hr-HR"/>
        </w:rPr>
        <w:t>punopravne ili privremene</w:t>
      </w:r>
      <w:r w:rsidR="00706586" w:rsidRPr="004B52FD">
        <w:rPr>
          <w:rFonts w:eastAsia="Times New Roman" w:cs="Times New Roman"/>
          <w:sz w:val="24"/>
          <w:szCs w:val="24"/>
          <w:lang w:eastAsia="hr-HR"/>
        </w:rPr>
        <w:t xml:space="preserve"> članice Zajednice športskih udruga Grada Sinja, organizirane sukladno Zakonu o športu, Zakonu o udrugama, koji su registrirani u svojim nacionalnim savezima</w:t>
      </w:r>
      <w:r w:rsidR="004C7928" w:rsidRPr="004B52FD">
        <w:rPr>
          <w:rFonts w:eastAsia="Times New Roman" w:cs="Times New Roman"/>
          <w:sz w:val="24"/>
          <w:szCs w:val="24"/>
          <w:lang w:eastAsia="hr-HR"/>
        </w:rPr>
        <w:t xml:space="preserve"> i priznati od HOO-a </w:t>
      </w:r>
      <w:r w:rsidR="00706586" w:rsidRPr="004B52FD">
        <w:rPr>
          <w:rFonts w:eastAsia="Times New Roman" w:cs="Times New Roman"/>
          <w:sz w:val="24"/>
          <w:szCs w:val="24"/>
          <w:lang w:eastAsia="hr-HR"/>
        </w:rPr>
        <w:t xml:space="preserve"> te s</w:t>
      </w:r>
      <w:r w:rsidR="00FC4BD1" w:rsidRPr="004B52FD">
        <w:rPr>
          <w:rFonts w:eastAsia="Times New Roman" w:cs="Times New Roman"/>
          <w:sz w:val="24"/>
          <w:szCs w:val="24"/>
          <w:lang w:eastAsia="hr-HR"/>
        </w:rPr>
        <w:t>u uključene u sustav natjecanja</w:t>
      </w:r>
      <w:r w:rsidR="00F20936">
        <w:rPr>
          <w:rFonts w:eastAsia="Times New Roman" w:cs="Times New Roman"/>
          <w:sz w:val="24"/>
          <w:szCs w:val="24"/>
          <w:lang w:eastAsia="hr-HR"/>
        </w:rPr>
        <w:t>,</w:t>
      </w:r>
      <w:r w:rsidR="004C7928" w:rsidRPr="004B52FD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F20936" w:rsidRPr="00993DA2">
        <w:rPr>
          <w:rFonts w:eastAsia="Times New Roman" w:cs="Times New Roman"/>
          <w:color w:val="FF0000"/>
          <w:sz w:val="24"/>
          <w:szCs w:val="24"/>
          <w:lang w:eastAsia="hr-HR"/>
        </w:rPr>
        <w:t>a</w:t>
      </w:r>
      <w:r w:rsidR="00B458D9">
        <w:rPr>
          <w:rFonts w:eastAsia="Times New Roman" w:cs="Times New Roman"/>
          <w:color w:val="FF0000"/>
          <w:sz w:val="24"/>
          <w:szCs w:val="24"/>
          <w:lang w:eastAsia="hr-HR"/>
        </w:rPr>
        <w:t xml:space="preserve"> </w:t>
      </w:r>
      <w:r w:rsidR="00B458D9" w:rsidRPr="00CD50EE">
        <w:rPr>
          <w:rFonts w:eastAsia="Times New Roman" w:cs="Times New Roman"/>
          <w:sz w:val="24"/>
          <w:szCs w:val="24"/>
          <w:lang w:eastAsia="hr-HR"/>
        </w:rPr>
        <w:t>redovito ispunjavaju sve uvjete sukladno zakonu i uredbama.</w:t>
      </w:r>
      <w:r w:rsidR="00F20936" w:rsidRPr="00CD50EE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14:paraId="6673F5B7" w14:textId="78C62D59" w:rsidR="00616044" w:rsidRPr="00CD50EE" w:rsidRDefault="00E15615" w:rsidP="00140587">
      <w:pPr>
        <w:tabs>
          <w:tab w:val="left" w:pos="768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D50EE">
        <w:rPr>
          <w:rFonts w:eastAsia="Times New Roman" w:cs="Times New Roman"/>
          <w:sz w:val="24"/>
          <w:szCs w:val="24"/>
          <w:lang w:eastAsia="hr-HR"/>
        </w:rPr>
        <w:t xml:space="preserve">( </w:t>
      </w:r>
      <w:r w:rsidR="00F20936" w:rsidRPr="00CD50EE">
        <w:rPr>
          <w:rFonts w:eastAsia="Times New Roman" w:cs="Times New Roman"/>
          <w:sz w:val="24"/>
          <w:szCs w:val="24"/>
          <w:lang w:eastAsia="hr-HR"/>
        </w:rPr>
        <w:t>2</w:t>
      </w:r>
      <w:r w:rsidR="00F407CF" w:rsidRPr="00CD50EE">
        <w:rPr>
          <w:rFonts w:eastAsia="Times New Roman" w:cs="Times New Roman"/>
          <w:sz w:val="24"/>
          <w:szCs w:val="24"/>
          <w:lang w:eastAsia="hr-HR"/>
        </w:rPr>
        <w:t xml:space="preserve"> ) </w:t>
      </w:r>
      <w:r w:rsidR="004C7928" w:rsidRPr="00CD50EE">
        <w:rPr>
          <w:rFonts w:eastAsia="Times New Roman" w:cs="Times New Roman"/>
          <w:sz w:val="24"/>
          <w:szCs w:val="24"/>
          <w:lang w:eastAsia="hr-HR"/>
        </w:rPr>
        <w:t>Pravo na sufinanciranje</w:t>
      </w:r>
      <w:r w:rsidR="00F407CF" w:rsidRPr="00CD50EE">
        <w:rPr>
          <w:rFonts w:eastAsia="Times New Roman" w:cs="Times New Roman"/>
          <w:sz w:val="24"/>
          <w:szCs w:val="24"/>
          <w:lang w:eastAsia="hr-HR"/>
        </w:rPr>
        <w:t xml:space="preserve"> iz rezerve ili pričuve Zajednice </w:t>
      </w:r>
      <w:r w:rsidR="004C7928" w:rsidRPr="00CD50EE">
        <w:rPr>
          <w:rFonts w:eastAsia="Times New Roman" w:cs="Times New Roman"/>
          <w:sz w:val="24"/>
          <w:szCs w:val="24"/>
          <w:lang w:eastAsia="hr-HR"/>
        </w:rPr>
        <w:t xml:space="preserve"> ima</w:t>
      </w:r>
      <w:r w:rsidR="001664FB" w:rsidRPr="00CD50EE">
        <w:rPr>
          <w:rFonts w:eastAsia="Times New Roman" w:cs="Times New Roman"/>
          <w:sz w:val="24"/>
          <w:szCs w:val="24"/>
          <w:lang w:eastAsia="hr-HR"/>
        </w:rPr>
        <w:t>ju i druge udruge</w:t>
      </w:r>
      <w:r w:rsidR="00F407CF" w:rsidRPr="00CD50EE">
        <w:rPr>
          <w:rFonts w:eastAsia="Times New Roman" w:cs="Times New Roman"/>
          <w:sz w:val="24"/>
          <w:szCs w:val="24"/>
          <w:lang w:eastAsia="hr-HR"/>
        </w:rPr>
        <w:t xml:space="preserve"> koje nisu  punopravne ni privremene članice Zajednice,</w:t>
      </w:r>
      <w:r w:rsidR="001664FB" w:rsidRPr="00CD50EE">
        <w:rPr>
          <w:rFonts w:eastAsia="Times New Roman" w:cs="Times New Roman"/>
          <w:sz w:val="24"/>
          <w:szCs w:val="24"/>
          <w:lang w:eastAsia="hr-HR"/>
        </w:rPr>
        <w:t xml:space="preserve"> fizičke osobe</w:t>
      </w:r>
      <w:r w:rsidR="00F407CF" w:rsidRPr="00CD50EE">
        <w:rPr>
          <w:rFonts w:eastAsia="Times New Roman" w:cs="Times New Roman"/>
          <w:sz w:val="24"/>
          <w:szCs w:val="24"/>
          <w:lang w:eastAsia="hr-HR"/>
        </w:rPr>
        <w:t xml:space="preserve"> te </w:t>
      </w:r>
      <w:r w:rsidR="00F20936" w:rsidRPr="00CD50EE">
        <w:rPr>
          <w:rFonts w:eastAsia="Times New Roman" w:cs="Times New Roman"/>
          <w:sz w:val="24"/>
          <w:szCs w:val="24"/>
          <w:lang w:eastAsia="hr-HR"/>
        </w:rPr>
        <w:t>osobe s invaliditetom</w:t>
      </w:r>
      <w:r w:rsidR="00F407CF" w:rsidRPr="00CD50EE">
        <w:rPr>
          <w:rFonts w:eastAsia="Times New Roman" w:cs="Times New Roman"/>
          <w:sz w:val="24"/>
          <w:szCs w:val="24"/>
          <w:lang w:eastAsia="hr-HR"/>
        </w:rPr>
        <w:t xml:space="preserve"> k</w:t>
      </w:r>
      <w:r w:rsidRPr="00CD50EE">
        <w:rPr>
          <w:rFonts w:eastAsia="Times New Roman" w:cs="Times New Roman"/>
          <w:sz w:val="24"/>
          <w:szCs w:val="24"/>
          <w:lang w:eastAsia="hr-HR"/>
        </w:rPr>
        <w:t xml:space="preserve">oje </w:t>
      </w:r>
      <w:r w:rsidR="00F407CF" w:rsidRPr="00CD50EE">
        <w:rPr>
          <w:rFonts w:eastAsia="Times New Roman" w:cs="Times New Roman"/>
          <w:sz w:val="24"/>
          <w:szCs w:val="24"/>
          <w:lang w:eastAsia="hr-HR"/>
        </w:rPr>
        <w:t xml:space="preserve"> provode</w:t>
      </w:r>
      <w:r w:rsidR="001664FB" w:rsidRPr="00CD50E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F407CF" w:rsidRPr="00CD50EE">
        <w:rPr>
          <w:rFonts w:eastAsia="Times New Roman" w:cs="Times New Roman"/>
          <w:sz w:val="24"/>
          <w:szCs w:val="24"/>
          <w:lang w:eastAsia="hr-HR"/>
        </w:rPr>
        <w:t>svoj</w:t>
      </w:r>
      <w:r w:rsidRPr="00CD50EE">
        <w:rPr>
          <w:rFonts w:eastAsia="Times New Roman" w:cs="Times New Roman"/>
          <w:sz w:val="24"/>
          <w:szCs w:val="24"/>
          <w:lang w:eastAsia="hr-HR"/>
        </w:rPr>
        <w:t>e</w:t>
      </w:r>
      <w:r w:rsidR="00F407CF" w:rsidRPr="00CD50EE">
        <w:rPr>
          <w:rFonts w:eastAsia="Times New Roman" w:cs="Times New Roman"/>
          <w:sz w:val="24"/>
          <w:szCs w:val="24"/>
          <w:lang w:eastAsia="hr-HR"/>
        </w:rPr>
        <w:t xml:space="preserve"> program</w:t>
      </w:r>
      <w:r w:rsidRPr="00CD50EE">
        <w:rPr>
          <w:rFonts w:eastAsia="Times New Roman" w:cs="Times New Roman"/>
          <w:sz w:val="24"/>
          <w:szCs w:val="24"/>
          <w:lang w:eastAsia="hr-HR"/>
        </w:rPr>
        <w:t>e</w:t>
      </w:r>
      <w:r w:rsidR="00F407CF" w:rsidRPr="00CD50EE">
        <w:rPr>
          <w:rFonts w:eastAsia="Times New Roman" w:cs="Times New Roman"/>
          <w:sz w:val="24"/>
          <w:szCs w:val="24"/>
          <w:lang w:eastAsia="hr-HR"/>
        </w:rPr>
        <w:t xml:space="preserve"> na području Grada Sinja ili šire te samim time </w:t>
      </w:r>
      <w:r w:rsidR="001664FB" w:rsidRPr="00CD50EE">
        <w:rPr>
          <w:rFonts w:eastAsia="Times New Roman" w:cs="Times New Roman"/>
          <w:sz w:val="24"/>
          <w:szCs w:val="24"/>
          <w:lang w:eastAsia="hr-HR"/>
        </w:rPr>
        <w:t>doprinose promociji Grada Sinja i sustavu sporta</w:t>
      </w:r>
      <w:r w:rsidR="00993DA2" w:rsidRPr="00CD50EE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B458D9" w:rsidRPr="00CD50EE">
        <w:rPr>
          <w:rFonts w:eastAsia="Times New Roman" w:cs="Times New Roman"/>
          <w:sz w:val="24"/>
          <w:szCs w:val="24"/>
          <w:lang w:eastAsia="hr-HR"/>
        </w:rPr>
        <w:t>sukladno zakonu, općim aktima zajednice.</w:t>
      </w:r>
    </w:p>
    <w:p w14:paraId="09A65C4E" w14:textId="77E88F14" w:rsidR="00FB3F4F" w:rsidRPr="00CD50EE" w:rsidRDefault="00E15615" w:rsidP="00140587">
      <w:pPr>
        <w:tabs>
          <w:tab w:val="left" w:pos="768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D50EE">
        <w:rPr>
          <w:rFonts w:eastAsia="Times New Roman" w:cs="Times New Roman"/>
          <w:sz w:val="24"/>
          <w:szCs w:val="24"/>
          <w:lang w:eastAsia="hr-HR"/>
        </w:rPr>
        <w:t>(</w:t>
      </w:r>
      <w:r w:rsidR="00EA6699" w:rsidRPr="00CD50E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F20936" w:rsidRPr="00CD50EE">
        <w:rPr>
          <w:rFonts w:eastAsia="Times New Roman" w:cs="Times New Roman"/>
          <w:sz w:val="24"/>
          <w:szCs w:val="24"/>
          <w:lang w:eastAsia="hr-HR"/>
        </w:rPr>
        <w:t>3</w:t>
      </w:r>
      <w:r w:rsidR="00B10A2D" w:rsidRPr="00CD50EE">
        <w:rPr>
          <w:rFonts w:eastAsia="Times New Roman" w:cs="Times New Roman"/>
          <w:sz w:val="24"/>
          <w:szCs w:val="24"/>
          <w:lang w:eastAsia="hr-HR"/>
        </w:rPr>
        <w:t xml:space="preserve"> ) Jednokratno dodjeljivanje financijskih sredstava bez objavljivanja javnog natječaja mogu iznositi do 5.000,00 kuna</w:t>
      </w:r>
      <w:r w:rsidRPr="00CD50EE">
        <w:rPr>
          <w:rFonts w:eastAsia="Times New Roman" w:cs="Times New Roman"/>
          <w:sz w:val="24"/>
          <w:szCs w:val="24"/>
          <w:lang w:eastAsia="hr-HR"/>
        </w:rPr>
        <w:t xml:space="preserve"> za poseb</w:t>
      </w:r>
      <w:r w:rsidR="00541B80" w:rsidRPr="00CD50EE">
        <w:rPr>
          <w:rFonts w:eastAsia="Times New Roman" w:cs="Times New Roman"/>
          <w:sz w:val="24"/>
          <w:szCs w:val="24"/>
          <w:lang w:eastAsia="hr-HR"/>
        </w:rPr>
        <w:t xml:space="preserve">ne nepredviđene troškove </w:t>
      </w:r>
      <w:r w:rsidR="00EA6699" w:rsidRPr="00CD50EE">
        <w:rPr>
          <w:rFonts w:eastAsia="Times New Roman" w:cs="Times New Roman"/>
          <w:sz w:val="24"/>
          <w:szCs w:val="24"/>
          <w:lang w:eastAsia="hr-HR"/>
        </w:rPr>
        <w:t xml:space="preserve">za programe i projekte </w:t>
      </w:r>
      <w:r w:rsidR="00541B80" w:rsidRPr="00CD50EE">
        <w:rPr>
          <w:rFonts w:eastAsia="Times New Roman" w:cs="Times New Roman"/>
          <w:sz w:val="24"/>
          <w:szCs w:val="24"/>
          <w:lang w:eastAsia="hr-HR"/>
        </w:rPr>
        <w:t>koje udruga ili klub nisu mogli predvidjeti i koji se nisu nalazili u obrascima prijave programa.</w:t>
      </w:r>
    </w:p>
    <w:p w14:paraId="04702B71" w14:textId="1D7993AC" w:rsidR="009C054B" w:rsidRPr="00CD50EE" w:rsidRDefault="00FB3F4F" w:rsidP="00140587">
      <w:pPr>
        <w:tabs>
          <w:tab w:val="left" w:pos="768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D50EE">
        <w:rPr>
          <w:rFonts w:eastAsia="Times New Roman" w:cs="Times New Roman"/>
          <w:sz w:val="24"/>
          <w:szCs w:val="24"/>
          <w:lang w:eastAsia="hr-HR"/>
        </w:rPr>
        <w:t xml:space="preserve">( </w:t>
      </w:r>
      <w:r w:rsidR="00F20936" w:rsidRPr="00CD50EE">
        <w:rPr>
          <w:rFonts w:eastAsia="Times New Roman" w:cs="Times New Roman"/>
          <w:sz w:val="24"/>
          <w:szCs w:val="24"/>
          <w:lang w:eastAsia="hr-HR"/>
        </w:rPr>
        <w:t>4</w:t>
      </w:r>
      <w:r w:rsidRPr="00CD50EE">
        <w:rPr>
          <w:rFonts w:eastAsia="Times New Roman" w:cs="Times New Roman"/>
          <w:sz w:val="24"/>
          <w:szCs w:val="24"/>
          <w:lang w:eastAsia="hr-HR"/>
        </w:rPr>
        <w:t xml:space="preserve"> ) U slučaju plasmana na Državno prvenstvo,</w:t>
      </w:r>
      <w:r w:rsidR="00993DA2" w:rsidRPr="00CD50EE">
        <w:rPr>
          <w:rFonts w:eastAsia="Times New Roman" w:cs="Times New Roman"/>
          <w:sz w:val="24"/>
          <w:szCs w:val="24"/>
          <w:lang w:eastAsia="hr-HR"/>
        </w:rPr>
        <w:t xml:space="preserve"> ili većih potreba za provođenje programa </w:t>
      </w:r>
      <w:r w:rsidRPr="00CD50EE">
        <w:rPr>
          <w:rFonts w:eastAsia="Times New Roman" w:cs="Times New Roman"/>
          <w:sz w:val="24"/>
          <w:szCs w:val="24"/>
          <w:lang w:eastAsia="hr-HR"/>
        </w:rPr>
        <w:t xml:space="preserve"> klub na kraju godine može dobiti pravo na pokrivanje troškova</w:t>
      </w:r>
      <w:r w:rsidR="00993DA2" w:rsidRPr="00CD50EE">
        <w:rPr>
          <w:rFonts w:eastAsia="Times New Roman" w:cs="Times New Roman"/>
          <w:sz w:val="24"/>
          <w:szCs w:val="24"/>
          <w:lang w:eastAsia="hr-HR"/>
        </w:rPr>
        <w:t xml:space="preserve"> i dodatna sredstva</w:t>
      </w:r>
      <w:r w:rsidRPr="00CD50EE">
        <w:rPr>
          <w:rFonts w:eastAsia="Times New Roman" w:cs="Times New Roman"/>
          <w:sz w:val="24"/>
          <w:szCs w:val="24"/>
          <w:lang w:eastAsia="hr-HR"/>
        </w:rPr>
        <w:t xml:space="preserve"> za koje se snađe </w:t>
      </w:r>
      <w:r w:rsidR="00B458D9" w:rsidRPr="00CD50EE">
        <w:rPr>
          <w:rFonts w:eastAsia="Times New Roman" w:cs="Times New Roman"/>
          <w:sz w:val="24"/>
          <w:szCs w:val="24"/>
          <w:lang w:eastAsia="hr-HR"/>
        </w:rPr>
        <w:t>klub, ili Z</w:t>
      </w:r>
      <w:r w:rsidRPr="00CD50EE">
        <w:rPr>
          <w:rFonts w:eastAsia="Times New Roman" w:cs="Times New Roman"/>
          <w:sz w:val="24"/>
          <w:szCs w:val="24"/>
          <w:lang w:eastAsia="hr-HR"/>
        </w:rPr>
        <w:t>ajednica</w:t>
      </w:r>
      <w:r w:rsidR="00B458D9" w:rsidRPr="00CD50EE">
        <w:rPr>
          <w:rFonts w:eastAsia="Times New Roman" w:cs="Times New Roman"/>
          <w:sz w:val="24"/>
          <w:szCs w:val="24"/>
          <w:lang w:eastAsia="hr-HR"/>
        </w:rPr>
        <w:t>,</w:t>
      </w:r>
      <w:r w:rsidR="00993DA2" w:rsidRPr="00CD50EE">
        <w:rPr>
          <w:rFonts w:eastAsia="Times New Roman" w:cs="Times New Roman"/>
          <w:sz w:val="24"/>
          <w:szCs w:val="24"/>
          <w:lang w:eastAsia="hr-HR"/>
        </w:rPr>
        <w:t xml:space="preserve"> samostalno ili smanjenjem kod pojedinih udruga zbog neprovođenja programa, ispadanjem u niži rang natjecanja ili ne poštivanja određenih članaka iz Pravilnika</w:t>
      </w:r>
      <w:r w:rsidRPr="00CD50EE">
        <w:rPr>
          <w:rFonts w:eastAsia="Times New Roman" w:cs="Times New Roman"/>
          <w:sz w:val="24"/>
          <w:szCs w:val="24"/>
          <w:lang w:eastAsia="hr-HR"/>
        </w:rPr>
        <w:t>.</w:t>
      </w:r>
    </w:p>
    <w:p w14:paraId="4E2FC240" w14:textId="4AD272A8" w:rsidR="004C7928" w:rsidRPr="00160639" w:rsidRDefault="009C054B" w:rsidP="00140587">
      <w:pPr>
        <w:tabs>
          <w:tab w:val="left" w:pos="7680"/>
        </w:tabs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hr-HR"/>
        </w:rPr>
      </w:pPr>
      <w:r w:rsidRPr="00CD50EE">
        <w:rPr>
          <w:rFonts w:eastAsia="Times New Roman" w:cs="Times New Roman"/>
          <w:sz w:val="24"/>
          <w:szCs w:val="24"/>
          <w:lang w:eastAsia="hr-HR"/>
        </w:rPr>
        <w:t>( 5 ) Za prelazak u viši rang natjecanja, klub treba pripremiti financijske planove te uvidjeti mogućnosti financiranja istoga.</w:t>
      </w:r>
      <w:r w:rsidR="001E0F1D" w:rsidRPr="00CD50E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CD63C0" w:rsidRPr="00CD50EE">
        <w:rPr>
          <w:rFonts w:eastAsia="Times New Roman" w:cs="Times New Roman"/>
          <w:sz w:val="24"/>
          <w:szCs w:val="24"/>
          <w:lang w:eastAsia="hr-HR"/>
        </w:rPr>
        <w:t>Klub se treba konzultirati sa dava</w:t>
      </w:r>
      <w:r w:rsidR="00AA5F86" w:rsidRPr="00CD50EE">
        <w:rPr>
          <w:rFonts w:eastAsia="Times New Roman" w:cs="Times New Roman"/>
          <w:sz w:val="24"/>
          <w:szCs w:val="24"/>
          <w:lang w:eastAsia="hr-HR"/>
        </w:rPr>
        <w:t>ocem</w:t>
      </w:r>
      <w:r w:rsidR="00CD63C0" w:rsidRPr="00CD50EE">
        <w:rPr>
          <w:rFonts w:eastAsia="Times New Roman" w:cs="Times New Roman"/>
          <w:sz w:val="24"/>
          <w:szCs w:val="24"/>
          <w:lang w:eastAsia="hr-HR"/>
        </w:rPr>
        <w:t xml:space="preserve"> novčanih sredstava ZŠUGS I Grada Sinja</w:t>
      </w:r>
      <w:r w:rsidR="00CD50EE">
        <w:rPr>
          <w:rFonts w:eastAsia="Times New Roman" w:cs="Times New Roman"/>
          <w:sz w:val="24"/>
          <w:szCs w:val="24"/>
          <w:lang w:eastAsia="hr-HR"/>
        </w:rPr>
        <w:t>.</w:t>
      </w:r>
      <w:r w:rsidR="004C7928" w:rsidRPr="00160639">
        <w:rPr>
          <w:rFonts w:eastAsia="Times New Roman" w:cs="Times New Roman"/>
          <w:color w:val="FF0000"/>
          <w:sz w:val="24"/>
          <w:szCs w:val="24"/>
          <w:lang w:eastAsia="hr-HR"/>
        </w:rPr>
        <w:tab/>
      </w:r>
    </w:p>
    <w:p w14:paraId="193BE7A5" w14:textId="77777777" w:rsidR="004C7928" w:rsidRPr="00160639" w:rsidRDefault="004C7928" w:rsidP="004C7928">
      <w:pPr>
        <w:tabs>
          <w:tab w:val="left" w:pos="768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hr-HR"/>
        </w:rPr>
      </w:pPr>
    </w:p>
    <w:p w14:paraId="2A3268FA" w14:textId="77777777" w:rsidR="004C7928" w:rsidRPr="00160639" w:rsidRDefault="004C7928" w:rsidP="004C7928">
      <w:pPr>
        <w:tabs>
          <w:tab w:val="left" w:pos="7680"/>
        </w:tabs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6AF215F6" w14:textId="19D6188C" w:rsidR="004C7928" w:rsidRPr="00160639" w:rsidRDefault="004C7928" w:rsidP="004C7928">
      <w:pPr>
        <w:tabs>
          <w:tab w:val="left" w:pos="768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Članak </w:t>
      </w:r>
      <w:r w:rsidR="00F20936">
        <w:rPr>
          <w:rFonts w:eastAsia="Times New Roman" w:cs="Times New Roman"/>
          <w:b/>
          <w:sz w:val="24"/>
          <w:szCs w:val="24"/>
          <w:lang w:eastAsia="hr-HR"/>
        </w:rPr>
        <w:t>6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644161B8" w14:textId="77777777" w:rsidR="004C7928" w:rsidRPr="00160639" w:rsidRDefault="004C7928" w:rsidP="004C7928">
      <w:pPr>
        <w:tabs>
          <w:tab w:val="left" w:pos="7680"/>
        </w:tabs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3B4ECAA7" w14:textId="77777777" w:rsidR="004C7928" w:rsidRPr="00160639" w:rsidRDefault="004C7928" w:rsidP="00140587">
      <w:pPr>
        <w:tabs>
          <w:tab w:val="left" w:pos="768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Pod postupkom i načinom za ostvarivanje prava u skladu s ovim Pravilnikom, podrazumijevaju se sve radnje koje športska udruga mora u određenim rokovima izvršiti radi stjecanja prava na vrednovanje i uključivanje svog programa u postupak sufinanciranja. </w:t>
      </w:r>
    </w:p>
    <w:p w14:paraId="58C13757" w14:textId="77777777" w:rsidR="00266160" w:rsidRPr="00160639" w:rsidRDefault="00266160" w:rsidP="00140587">
      <w:pPr>
        <w:tabs>
          <w:tab w:val="left" w:pos="768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774FA2C" w14:textId="77777777" w:rsidR="004C7928" w:rsidRPr="00160639" w:rsidRDefault="004C7928" w:rsidP="004C7928">
      <w:pPr>
        <w:tabs>
          <w:tab w:val="left" w:pos="7680"/>
        </w:tabs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2DAE1D3D" w14:textId="77777777" w:rsidR="00266160" w:rsidRPr="00160639" w:rsidRDefault="007762A5" w:rsidP="00160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rPr>
          <w:rFonts w:eastAsia="Times New Roman" w:cs="Times New Roman"/>
          <w:b/>
          <w:sz w:val="28"/>
          <w:szCs w:val="28"/>
          <w:lang w:eastAsia="hr-HR"/>
        </w:rPr>
      </w:pPr>
      <w:r w:rsidRPr="00160639">
        <w:rPr>
          <w:rFonts w:eastAsia="Times New Roman" w:cs="Times New Roman"/>
          <w:b/>
          <w:sz w:val="28"/>
          <w:szCs w:val="28"/>
          <w:lang w:eastAsia="hr-HR"/>
        </w:rPr>
        <w:t>2. OSNOVNI UVJETI ZA SUFINANCIRANJE</w:t>
      </w:r>
      <w:r w:rsidR="000D3D6A" w:rsidRPr="00160639">
        <w:rPr>
          <w:rFonts w:eastAsia="Times New Roman" w:cs="Times New Roman"/>
          <w:b/>
          <w:sz w:val="28"/>
          <w:szCs w:val="28"/>
          <w:lang w:eastAsia="hr-HR"/>
        </w:rPr>
        <w:t xml:space="preserve"> PROGRAMA/PROJEKATA</w:t>
      </w:r>
      <w:r w:rsidR="00266160" w:rsidRPr="00160639">
        <w:rPr>
          <w:rFonts w:eastAsia="Times New Roman" w:cs="Times New Roman"/>
          <w:b/>
          <w:sz w:val="28"/>
          <w:szCs w:val="28"/>
          <w:lang w:eastAsia="hr-HR"/>
        </w:rPr>
        <w:t xml:space="preserve"> </w:t>
      </w:r>
    </w:p>
    <w:p w14:paraId="0BA469EE" w14:textId="77777777" w:rsidR="00266160" w:rsidRPr="00160639" w:rsidRDefault="00266160" w:rsidP="00266160">
      <w:pPr>
        <w:tabs>
          <w:tab w:val="left" w:pos="768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3D808EDA" w14:textId="77777777" w:rsidR="00266160" w:rsidRPr="00160639" w:rsidRDefault="00266160" w:rsidP="00266160">
      <w:pPr>
        <w:tabs>
          <w:tab w:val="left" w:pos="768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07F50E4D" w14:textId="7E68627D" w:rsidR="004C7928" w:rsidRPr="00160639" w:rsidRDefault="004C7928" w:rsidP="00266160">
      <w:pPr>
        <w:tabs>
          <w:tab w:val="left" w:pos="768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Članak </w:t>
      </w:r>
      <w:r w:rsidR="00F20936">
        <w:rPr>
          <w:rFonts w:eastAsia="Times New Roman" w:cs="Times New Roman"/>
          <w:b/>
          <w:sz w:val="24"/>
          <w:szCs w:val="24"/>
          <w:lang w:eastAsia="hr-HR"/>
        </w:rPr>
        <w:t>7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5F324FED" w14:textId="77777777" w:rsidR="00266160" w:rsidRPr="00160639" w:rsidRDefault="00266160" w:rsidP="00266160">
      <w:pPr>
        <w:tabs>
          <w:tab w:val="left" w:pos="768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28311A87" w14:textId="77777777" w:rsidR="00266160" w:rsidRPr="00160639" w:rsidRDefault="00266160" w:rsidP="00140587">
      <w:pPr>
        <w:tabs>
          <w:tab w:val="left" w:pos="210"/>
          <w:tab w:val="left" w:pos="768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Športske udruge moraju ispunjavati osnovne uvjete utvrđene ovim Pravilnikom, glede prava na sufinanciranje svog programa.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ab/>
      </w:r>
    </w:p>
    <w:p w14:paraId="7ED3884D" w14:textId="77777777" w:rsidR="004C7928" w:rsidRPr="00160639" w:rsidRDefault="004C7928" w:rsidP="004C7928">
      <w:pPr>
        <w:tabs>
          <w:tab w:val="left" w:pos="7680"/>
        </w:tabs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1420FB52" w14:textId="77777777" w:rsidR="00266160" w:rsidRPr="00160639" w:rsidRDefault="00266160" w:rsidP="004C7928">
      <w:pPr>
        <w:tabs>
          <w:tab w:val="left" w:pos="7680"/>
        </w:tabs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50562A51" w14:textId="77764E7D" w:rsidR="00805BAF" w:rsidRPr="00160639" w:rsidRDefault="00266160" w:rsidP="0026616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Članak </w:t>
      </w:r>
      <w:r w:rsidR="00F20936">
        <w:rPr>
          <w:rFonts w:eastAsia="Times New Roman" w:cs="Times New Roman"/>
          <w:b/>
          <w:sz w:val="24"/>
          <w:szCs w:val="24"/>
          <w:lang w:eastAsia="hr-HR"/>
        </w:rPr>
        <w:t>8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14A241BE" w14:textId="77777777" w:rsidR="00805BAF" w:rsidRPr="00160639" w:rsidRDefault="00805B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2FC0C11C" w14:textId="77777777" w:rsidR="00805BAF" w:rsidRPr="00160639" w:rsidRDefault="00266160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Osnovni uvjeti za stjecanje prava na sufinanciranje programa športskih udruga su:</w:t>
      </w:r>
    </w:p>
    <w:p w14:paraId="10BD13A9" w14:textId="77777777" w:rsidR="00266160" w:rsidRPr="00160639" w:rsidRDefault="00266160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40A7EE9F" w14:textId="77777777" w:rsidR="00266160" w:rsidRPr="00160639" w:rsidRDefault="00266160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ab/>
        <w:t xml:space="preserve">1.    da je športska udruga utemeljena sukladno </w:t>
      </w:r>
      <w:r w:rsidR="00EA6699" w:rsidRPr="00160639">
        <w:rPr>
          <w:rFonts w:eastAsia="Times New Roman" w:cs="Times New Roman"/>
          <w:sz w:val="24"/>
          <w:szCs w:val="24"/>
          <w:lang w:eastAsia="hr-HR"/>
        </w:rPr>
        <w:t xml:space="preserve">važećem </w:t>
      </w:r>
      <w:r w:rsidRPr="00160639">
        <w:rPr>
          <w:rFonts w:eastAsia="Times New Roman" w:cs="Times New Roman"/>
          <w:sz w:val="24"/>
          <w:szCs w:val="24"/>
          <w:lang w:eastAsia="hr-HR"/>
        </w:rPr>
        <w:t>Zakonu o športu</w:t>
      </w:r>
    </w:p>
    <w:p w14:paraId="057A1465" w14:textId="77777777" w:rsidR="00266160" w:rsidRPr="00160639" w:rsidRDefault="00266160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ab/>
        <w:t xml:space="preserve">2.    da je športska udruga utemeljena sukladno </w:t>
      </w:r>
      <w:r w:rsidR="00EA6699" w:rsidRPr="00160639">
        <w:rPr>
          <w:rFonts w:eastAsia="Times New Roman" w:cs="Times New Roman"/>
          <w:sz w:val="24"/>
          <w:szCs w:val="24"/>
          <w:lang w:eastAsia="hr-HR"/>
        </w:rPr>
        <w:t xml:space="preserve">važećem </w:t>
      </w:r>
      <w:r w:rsidRPr="00160639">
        <w:rPr>
          <w:rFonts w:eastAsia="Times New Roman" w:cs="Times New Roman"/>
          <w:sz w:val="24"/>
          <w:szCs w:val="24"/>
          <w:lang w:eastAsia="hr-HR"/>
        </w:rPr>
        <w:t>Zakonu o udrugama</w:t>
      </w:r>
    </w:p>
    <w:p w14:paraId="376D16DF" w14:textId="77777777" w:rsidR="00266160" w:rsidRPr="00160639" w:rsidRDefault="00266160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ab/>
        <w:t>3.    da</w:t>
      </w:r>
      <w:r w:rsidR="00403837" w:rsidRPr="00160639">
        <w:rPr>
          <w:rFonts w:eastAsia="Times New Roman" w:cs="Times New Roman"/>
          <w:sz w:val="24"/>
          <w:szCs w:val="24"/>
          <w:lang w:eastAsia="hr-HR"/>
        </w:rPr>
        <w:t xml:space="preserve"> je športska udruga upisana u Registar udruga Republike Hrvatske</w:t>
      </w:r>
    </w:p>
    <w:p w14:paraId="6F133AFB" w14:textId="77777777" w:rsidR="00266160" w:rsidRPr="00160639" w:rsidRDefault="00266160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            4.    </w:t>
      </w:r>
      <w:r w:rsidR="00403837" w:rsidRPr="00160639">
        <w:rPr>
          <w:rFonts w:eastAsia="Times New Roman" w:cs="Times New Roman"/>
          <w:sz w:val="24"/>
          <w:szCs w:val="24"/>
          <w:lang w:eastAsia="hr-HR"/>
        </w:rPr>
        <w:t>da je športska udruga upisana u Registar sportskih djelatnosti</w:t>
      </w:r>
    </w:p>
    <w:p w14:paraId="4FCAA472" w14:textId="77777777" w:rsidR="00403837" w:rsidRPr="00160639" w:rsidRDefault="00403837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lastRenderedPageBreak/>
        <w:tab/>
        <w:t xml:space="preserve">5.    da je športska udruga upisana u Registar neprofitnih organizacija </w:t>
      </w:r>
      <w:r w:rsidR="00625D56" w:rsidRPr="00160639">
        <w:rPr>
          <w:rFonts w:eastAsia="Times New Roman" w:cs="Times New Roman"/>
          <w:sz w:val="24"/>
          <w:szCs w:val="24"/>
          <w:lang w:eastAsia="hr-HR"/>
        </w:rPr>
        <w:t>pri Ministarstvu financija</w:t>
      </w:r>
    </w:p>
    <w:p w14:paraId="2C138D98" w14:textId="77777777" w:rsidR="00403837" w:rsidRPr="00160639" w:rsidRDefault="00403837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ab/>
        <w:t>6.    da je član Nacionalnog saveza</w:t>
      </w:r>
    </w:p>
    <w:p w14:paraId="052BD471" w14:textId="77777777" w:rsidR="00403837" w:rsidRPr="00160639" w:rsidRDefault="00403837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ab/>
        <w:t>7.    da sudjeluje u natjecanju pripadajućeg nacionalnog saveza</w:t>
      </w:r>
    </w:p>
    <w:p w14:paraId="7D81ACD1" w14:textId="77777777" w:rsidR="00403837" w:rsidRPr="00160639" w:rsidRDefault="00403837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ab/>
        <w:t>8.    da je osigurala osnovne materijalne i organizacijske uvjete za natjecanje i provođenje svog programa</w:t>
      </w:r>
    </w:p>
    <w:p w14:paraId="72CFCFD9" w14:textId="3DCBEF77" w:rsidR="00403837" w:rsidRPr="00CD50EE" w:rsidRDefault="00403837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ab/>
        <w:t>9.    da raspolaže sa odgovarajućim stručnim kadrom</w:t>
      </w:r>
      <w:r w:rsidR="001664FB" w:rsidRPr="0016063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1664FB" w:rsidRPr="004B52FD">
        <w:rPr>
          <w:rFonts w:eastAsia="Times New Roman" w:cs="Times New Roman"/>
          <w:sz w:val="24"/>
          <w:szCs w:val="24"/>
          <w:lang w:eastAsia="hr-HR"/>
        </w:rPr>
        <w:t>temeljem Zakona o sportu</w:t>
      </w:r>
      <w:r w:rsidR="00C45095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C45095" w:rsidRPr="00CD50EE">
        <w:rPr>
          <w:rFonts w:eastAsia="Times New Roman" w:cs="Times New Roman"/>
          <w:sz w:val="24"/>
          <w:szCs w:val="24"/>
          <w:lang w:eastAsia="hr-HR"/>
        </w:rPr>
        <w:t>članak 59 i 60 ( NN 98/19 )</w:t>
      </w:r>
      <w:r w:rsidRPr="00CD50EE">
        <w:rPr>
          <w:rFonts w:eastAsia="Times New Roman" w:cs="Times New Roman"/>
          <w:sz w:val="24"/>
          <w:szCs w:val="24"/>
          <w:lang w:eastAsia="hr-HR"/>
        </w:rPr>
        <w:t>, sposobnim za provođenje svoga programa</w:t>
      </w:r>
    </w:p>
    <w:p w14:paraId="2965B6D6" w14:textId="77777777" w:rsidR="00403837" w:rsidRPr="00160639" w:rsidRDefault="00403837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ab/>
        <w:t>10.  da svoj plan i program rada i financijski plan</w:t>
      </w:r>
      <w:r w:rsidR="00C854F8" w:rsidRPr="00160639">
        <w:rPr>
          <w:rFonts w:eastAsia="Times New Roman" w:cs="Times New Roman"/>
          <w:sz w:val="24"/>
          <w:szCs w:val="24"/>
          <w:lang w:eastAsia="hr-HR"/>
        </w:rPr>
        <w:t xml:space="preserve"> za sljedeću kalendarsku godinu dostavi ZŠUGS u utvrđenom roku</w:t>
      </w:r>
    </w:p>
    <w:p w14:paraId="3E240516" w14:textId="77777777" w:rsidR="006478AF" w:rsidRPr="00160639" w:rsidRDefault="00C854F8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ab/>
        <w:t>11.  da sve tražene podatke neophodne za vrednovanje dostavi ZŠUGS u utvrđenom roku i da potpisom ovlaštene osobe za zastupanje jamči za njihovu vjerodostojnost</w:t>
      </w:r>
    </w:p>
    <w:p w14:paraId="06E3F290" w14:textId="77777777" w:rsidR="006478AF" w:rsidRPr="00160639" w:rsidRDefault="006478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            12.  da se protiv Korisnika, odnosno osobe ovlaštene za zastupanje i voditelja programa</w:t>
      </w:r>
      <w:r w:rsidR="00EA6699" w:rsidRPr="00160639">
        <w:rPr>
          <w:rFonts w:eastAsia="Times New Roman" w:cs="Times New Roman"/>
          <w:sz w:val="24"/>
          <w:szCs w:val="24"/>
          <w:lang w:eastAsia="hr-HR"/>
        </w:rPr>
        <w:t xml:space="preserve"> kao i stručnih djelatnika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ne vodi kazneni postupak i ni</w:t>
      </w:r>
      <w:r w:rsidR="00EA6699" w:rsidRPr="00160639">
        <w:rPr>
          <w:rFonts w:eastAsia="Times New Roman" w:cs="Times New Roman"/>
          <w:sz w:val="24"/>
          <w:szCs w:val="24"/>
          <w:lang w:eastAsia="hr-HR"/>
        </w:rPr>
        <w:t>su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pravomoćno osuđen</w:t>
      </w:r>
      <w:r w:rsidR="00EA6699" w:rsidRPr="00160639">
        <w:rPr>
          <w:rFonts w:eastAsia="Times New Roman" w:cs="Times New Roman"/>
          <w:sz w:val="24"/>
          <w:szCs w:val="24"/>
          <w:lang w:eastAsia="hr-HR"/>
        </w:rPr>
        <w:t>i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za prekršaje ili kaznena djela definirana Uredbom.</w:t>
      </w:r>
    </w:p>
    <w:p w14:paraId="58997DDB" w14:textId="77777777" w:rsidR="006E6370" w:rsidRDefault="006478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            13.</w:t>
      </w:r>
      <w:r w:rsidR="00C854F8" w:rsidRPr="0016063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da nemaju dugovanja s osnove plaćanja doprinosa za mirovinsko i zdravstveno osiguranje  i plaćanje poreza te drugih davanja prema državnom proračunu </w:t>
      </w:r>
    </w:p>
    <w:p w14:paraId="504A0758" w14:textId="51161E69" w:rsidR="006478AF" w:rsidRDefault="006478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            14. da su uredno ispunili sve obveze iz svih prethodno sklopljenih ugovora o financiranju iz proračuna Grada i drugih javnih izvora.</w:t>
      </w:r>
    </w:p>
    <w:p w14:paraId="19B3C9CF" w14:textId="28894F45" w:rsidR="00C45095" w:rsidRPr="00160639" w:rsidRDefault="00CD50EE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            </w:t>
      </w:r>
      <w:r w:rsidR="00C45095" w:rsidRPr="00CD50EE">
        <w:rPr>
          <w:rFonts w:eastAsia="Times New Roman" w:cs="Times New Roman"/>
          <w:sz w:val="24"/>
          <w:szCs w:val="24"/>
          <w:lang w:eastAsia="hr-HR"/>
        </w:rPr>
        <w:t xml:space="preserve">15. da </w:t>
      </w:r>
      <w:r w:rsidR="00B458D9" w:rsidRPr="00CD50EE">
        <w:rPr>
          <w:rFonts w:eastAsia="Times New Roman" w:cs="Times New Roman"/>
          <w:sz w:val="24"/>
          <w:szCs w:val="24"/>
          <w:lang w:eastAsia="hr-HR"/>
        </w:rPr>
        <w:t>vodi transparentno financijsko poslovanje u skladu sa zakonima i propisima o financijskom poslovanju računovodstva neprofitnih organizacija</w:t>
      </w:r>
      <w:r>
        <w:rPr>
          <w:rFonts w:eastAsia="Times New Roman" w:cs="Times New Roman"/>
          <w:sz w:val="24"/>
          <w:szCs w:val="24"/>
          <w:lang w:eastAsia="hr-HR"/>
        </w:rPr>
        <w:t>.</w:t>
      </w:r>
    </w:p>
    <w:p w14:paraId="43089A34" w14:textId="77777777" w:rsidR="00C854F8" w:rsidRPr="00160639" w:rsidRDefault="00C854F8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3C10918F" w14:textId="77777777" w:rsidR="00C854F8" w:rsidRPr="00160639" w:rsidRDefault="00C854F8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62ACFE87" w14:textId="77777777" w:rsidR="00EA6699" w:rsidRPr="00160639" w:rsidRDefault="00EA6699" w:rsidP="00C854F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21AD6A3F" w14:textId="058C9847" w:rsidR="00C854F8" w:rsidRPr="00160639" w:rsidRDefault="00C854F8" w:rsidP="00C854F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Članak </w:t>
      </w:r>
      <w:r w:rsidR="00F20936">
        <w:rPr>
          <w:rFonts w:eastAsia="Times New Roman" w:cs="Times New Roman"/>
          <w:b/>
          <w:sz w:val="24"/>
          <w:szCs w:val="24"/>
          <w:lang w:eastAsia="hr-HR"/>
        </w:rPr>
        <w:t>9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14D1A744" w14:textId="77777777" w:rsidR="00C854F8" w:rsidRPr="00160639" w:rsidRDefault="00C854F8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4A0A8DE8" w14:textId="77777777" w:rsidR="007762A5" w:rsidRPr="00160639" w:rsidRDefault="007762A5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Osim uvjeta iz prethodnog članka Pravilnika, Zajednica će natječajem ili javnim pozivom propisati i dodatne uvjete koje trebaju ispunjavati udruge u svrhu ostvarivanja prava na sufinanciranje, kao što su: </w:t>
      </w:r>
    </w:p>
    <w:p w14:paraId="11F2CB96" w14:textId="77777777" w:rsidR="007762A5" w:rsidRPr="00160639" w:rsidRDefault="007762A5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             </w:t>
      </w:r>
      <w:r w:rsidR="0016063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160639">
        <w:rPr>
          <w:rFonts w:eastAsia="Times New Roman" w:cs="Times New Roman"/>
          <w:sz w:val="24"/>
          <w:szCs w:val="24"/>
          <w:lang w:eastAsia="hr-HR"/>
        </w:rPr>
        <w:t>1. da su registrirani na području Grada</w:t>
      </w:r>
    </w:p>
    <w:p w14:paraId="2A78E5DA" w14:textId="0D480B45" w:rsidR="007762A5" w:rsidRDefault="00160639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              </w:t>
      </w:r>
      <w:r w:rsidR="007762A5" w:rsidRPr="00160639">
        <w:rPr>
          <w:rFonts w:eastAsia="Times New Roman" w:cs="Times New Roman"/>
          <w:sz w:val="24"/>
          <w:szCs w:val="24"/>
          <w:lang w:eastAsia="hr-HR"/>
        </w:rPr>
        <w:t>2. da djeluju na području Grada i svoj program/projekt provode na području Grada</w:t>
      </w:r>
    </w:p>
    <w:p w14:paraId="1FE50A98" w14:textId="36B2E016" w:rsidR="00B458D9" w:rsidRPr="00160639" w:rsidRDefault="00E80C56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              </w:t>
      </w:r>
      <w:r w:rsidR="00B458D9">
        <w:rPr>
          <w:rFonts w:eastAsia="Times New Roman" w:cs="Times New Roman"/>
          <w:sz w:val="24"/>
          <w:szCs w:val="24"/>
          <w:lang w:eastAsia="hr-HR"/>
        </w:rPr>
        <w:t>3. da je osigurala kontinu</w:t>
      </w:r>
      <w:r w:rsidR="00CD50EE">
        <w:rPr>
          <w:rFonts w:eastAsia="Times New Roman" w:cs="Times New Roman"/>
          <w:sz w:val="24"/>
          <w:szCs w:val="24"/>
          <w:lang w:eastAsia="hr-HR"/>
        </w:rPr>
        <w:t>i</w:t>
      </w:r>
      <w:r w:rsidR="00B458D9">
        <w:rPr>
          <w:rFonts w:eastAsia="Times New Roman" w:cs="Times New Roman"/>
          <w:sz w:val="24"/>
          <w:szCs w:val="24"/>
          <w:lang w:eastAsia="hr-HR"/>
        </w:rPr>
        <w:t>rani rad svojih aktivnih članova i da se natječe sukladno sustavima svojih krovnih saveza</w:t>
      </w:r>
    </w:p>
    <w:p w14:paraId="5AC1D954" w14:textId="77777777" w:rsidR="007762A5" w:rsidRPr="00160639" w:rsidRDefault="007762A5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59BB60DA" w14:textId="1775B5F8" w:rsidR="007762A5" w:rsidRPr="00160639" w:rsidRDefault="007762A5" w:rsidP="007762A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Članak </w:t>
      </w:r>
      <w:r w:rsidR="00F20936">
        <w:rPr>
          <w:rFonts w:eastAsia="Times New Roman" w:cs="Times New Roman"/>
          <w:b/>
          <w:sz w:val="24"/>
          <w:szCs w:val="24"/>
          <w:lang w:eastAsia="hr-HR"/>
        </w:rPr>
        <w:t>10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047F7646" w14:textId="77777777" w:rsidR="007762A5" w:rsidRPr="00160639" w:rsidRDefault="007762A5" w:rsidP="007762A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28E8FE33" w14:textId="1EBEF1D5" w:rsidR="00C854F8" w:rsidRPr="00160639" w:rsidRDefault="00C854F8" w:rsidP="00140587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Program športskih udruga koji ne i</w:t>
      </w:r>
      <w:r w:rsidR="00140587" w:rsidRPr="00160639">
        <w:rPr>
          <w:rFonts w:eastAsia="Times New Roman" w:cs="Times New Roman"/>
          <w:sz w:val="24"/>
          <w:szCs w:val="24"/>
          <w:lang w:eastAsia="hr-HR"/>
        </w:rPr>
        <w:t>spunjavaju uvjete iz č</w:t>
      </w:r>
      <w:r w:rsidR="007762A5" w:rsidRPr="00160639">
        <w:rPr>
          <w:rFonts w:eastAsia="Times New Roman" w:cs="Times New Roman"/>
          <w:sz w:val="24"/>
          <w:szCs w:val="24"/>
          <w:lang w:eastAsia="hr-HR"/>
        </w:rPr>
        <w:t xml:space="preserve">lanka </w:t>
      </w:r>
      <w:r w:rsidR="00F20936">
        <w:rPr>
          <w:rFonts w:eastAsia="Times New Roman" w:cs="Times New Roman"/>
          <w:sz w:val="24"/>
          <w:szCs w:val="24"/>
          <w:lang w:eastAsia="hr-HR"/>
        </w:rPr>
        <w:t>5</w:t>
      </w:r>
      <w:r w:rsidR="007762A5" w:rsidRPr="00160639">
        <w:rPr>
          <w:rFonts w:eastAsia="Times New Roman" w:cs="Times New Roman"/>
          <w:sz w:val="24"/>
          <w:szCs w:val="24"/>
          <w:lang w:eastAsia="hr-HR"/>
        </w:rPr>
        <w:t>.,</w:t>
      </w:r>
      <w:r w:rsidR="00140587" w:rsidRPr="00160639">
        <w:rPr>
          <w:rFonts w:eastAsia="Times New Roman" w:cs="Times New Roman"/>
          <w:sz w:val="24"/>
          <w:szCs w:val="24"/>
          <w:lang w:eastAsia="hr-HR"/>
        </w:rPr>
        <w:t xml:space="preserve"> č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lanka </w:t>
      </w:r>
      <w:r w:rsidR="00F20936">
        <w:rPr>
          <w:rFonts w:eastAsia="Times New Roman" w:cs="Times New Roman"/>
          <w:sz w:val="24"/>
          <w:szCs w:val="24"/>
          <w:lang w:eastAsia="hr-HR"/>
        </w:rPr>
        <w:t>8</w:t>
      </w:r>
      <w:r w:rsidRPr="00160639">
        <w:rPr>
          <w:rFonts w:eastAsia="Times New Roman" w:cs="Times New Roman"/>
          <w:sz w:val="24"/>
          <w:szCs w:val="24"/>
          <w:lang w:eastAsia="hr-HR"/>
        </w:rPr>
        <w:t>.</w:t>
      </w:r>
      <w:r w:rsidR="00541B80" w:rsidRPr="00160639">
        <w:rPr>
          <w:rFonts w:eastAsia="Times New Roman" w:cs="Times New Roman"/>
          <w:sz w:val="24"/>
          <w:szCs w:val="24"/>
          <w:lang w:eastAsia="hr-HR"/>
        </w:rPr>
        <w:t xml:space="preserve"> i</w:t>
      </w:r>
      <w:r w:rsidR="00140587" w:rsidRPr="00160639">
        <w:rPr>
          <w:rFonts w:eastAsia="Times New Roman" w:cs="Times New Roman"/>
          <w:sz w:val="24"/>
          <w:szCs w:val="24"/>
          <w:lang w:eastAsia="hr-HR"/>
        </w:rPr>
        <w:t xml:space="preserve"> č</w:t>
      </w:r>
      <w:r w:rsidR="007762A5" w:rsidRPr="00160639">
        <w:rPr>
          <w:rFonts w:eastAsia="Times New Roman" w:cs="Times New Roman"/>
          <w:sz w:val="24"/>
          <w:szCs w:val="24"/>
          <w:lang w:eastAsia="hr-HR"/>
        </w:rPr>
        <w:t xml:space="preserve">lanka </w:t>
      </w:r>
      <w:r w:rsidR="00F20936">
        <w:rPr>
          <w:rFonts w:eastAsia="Times New Roman" w:cs="Times New Roman"/>
          <w:sz w:val="24"/>
          <w:szCs w:val="24"/>
          <w:lang w:eastAsia="hr-HR"/>
        </w:rPr>
        <w:t>9</w:t>
      </w:r>
      <w:r w:rsidR="007762A5" w:rsidRPr="00160639">
        <w:rPr>
          <w:rFonts w:eastAsia="Times New Roman" w:cs="Times New Roman"/>
          <w:sz w:val="24"/>
          <w:szCs w:val="24"/>
          <w:lang w:eastAsia="hr-HR"/>
        </w:rPr>
        <w:t>.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ovog Pravilnika neće se sufinancirati</w:t>
      </w:r>
      <w:r w:rsidR="00FC4BD1" w:rsidRPr="00160639">
        <w:rPr>
          <w:rFonts w:eastAsia="Times New Roman" w:cs="Times New Roman"/>
          <w:sz w:val="24"/>
          <w:szCs w:val="24"/>
          <w:lang w:eastAsia="hr-HR"/>
        </w:rPr>
        <w:t>.</w:t>
      </w:r>
    </w:p>
    <w:p w14:paraId="0D6CA8CC" w14:textId="77777777" w:rsidR="00805BAF" w:rsidRPr="00160639" w:rsidRDefault="00805BAF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1C944B6A" w14:textId="444D2858" w:rsidR="00D425F6" w:rsidRPr="00160639" w:rsidRDefault="00D425F6" w:rsidP="00D425F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1</w:t>
      </w:r>
      <w:r w:rsidR="00F20936">
        <w:rPr>
          <w:rFonts w:eastAsia="Times New Roman" w:cs="Times New Roman"/>
          <w:b/>
          <w:sz w:val="24"/>
          <w:szCs w:val="24"/>
          <w:lang w:eastAsia="hr-HR"/>
        </w:rPr>
        <w:t>1</w:t>
      </w:r>
      <w:r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001DE8EB" w14:textId="77777777" w:rsidR="00D425F6" w:rsidRPr="00160639" w:rsidRDefault="00D425F6" w:rsidP="00D425F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167D36D2" w14:textId="77777777" w:rsidR="000D3D6A" w:rsidRPr="004B52FD" w:rsidRDefault="00D425F6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Športska udruga dužna je osigurati minimalno 20 % vlastitih novčanih s</w:t>
      </w:r>
      <w:r w:rsidR="001664FB" w:rsidRPr="00160639">
        <w:rPr>
          <w:rFonts w:eastAsia="Times New Roman" w:cs="Times New Roman"/>
          <w:sz w:val="24"/>
          <w:szCs w:val="24"/>
          <w:lang w:eastAsia="hr-HR"/>
        </w:rPr>
        <w:t xml:space="preserve">redstava za provođenje programa, </w:t>
      </w:r>
      <w:r w:rsidR="00BD5A47" w:rsidRPr="00160639">
        <w:rPr>
          <w:rFonts w:eastAsia="Times New Roman" w:cs="Times New Roman"/>
          <w:sz w:val="24"/>
          <w:szCs w:val="24"/>
          <w:lang w:eastAsia="hr-HR"/>
        </w:rPr>
        <w:t xml:space="preserve">a </w:t>
      </w:r>
      <w:r w:rsidR="001664FB" w:rsidRPr="004B52FD">
        <w:rPr>
          <w:rFonts w:eastAsia="Times New Roman" w:cs="Times New Roman"/>
          <w:sz w:val="24"/>
          <w:szCs w:val="24"/>
          <w:lang w:eastAsia="hr-HR"/>
        </w:rPr>
        <w:t>ukoliko osiguraju manje od 20</w:t>
      </w:r>
      <w:r w:rsidR="001054C1" w:rsidRPr="004B52FD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1664FB" w:rsidRPr="004B52FD">
        <w:rPr>
          <w:rFonts w:eastAsia="Times New Roman" w:cs="Times New Roman"/>
          <w:sz w:val="24"/>
          <w:szCs w:val="24"/>
          <w:lang w:eastAsia="hr-HR"/>
        </w:rPr>
        <w:t xml:space="preserve">% vlastitih novčanih sredstava, </w:t>
      </w:r>
      <w:r w:rsidR="00D3095B" w:rsidRPr="004B52FD">
        <w:rPr>
          <w:rFonts w:eastAsia="Times New Roman" w:cs="Times New Roman"/>
          <w:sz w:val="24"/>
          <w:szCs w:val="24"/>
          <w:lang w:eastAsia="hr-HR"/>
        </w:rPr>
        <w:t>razlika se umanjuje od sredstava koja će se odobriti</w:t>
      </w:r>
      <w:r w:rsidR="001664FB" w:rsidRPr="004B52FD">
        <w:rPr>
          <w:rFonts w:eastAsia="Times New Roman" w:cs="Times New Roman"/>
          <w:sz w:val="24"/>
          <w:szCs w:val="24"/>
          <w:lang w:eastAsia="hr-HR"/>
        </w:rPr>
        <w:t xml:space="preserve"> iz pro</w:t>
      </w:r>
      <w:r w:rsidR="00BD5A47" w:rsidRPr="004B52FD">
        <w:rPr>
          <w:rFonts w:eastAsia="Times New Roman" w:cs="Times New Roman"/>
          <w:sz w:val="24"/>
          <w:szCs w:val="24"/>
          <w:lang w:eastAsia="hr-HR"/>
        </w:rPr>
        <w:t>grama javnih p</w:t>
      </w:r>
      <w:r w:rsidR="001664FB" w:rsidRPr="004B52FD">
        <w:rPr>
          <w:rFonts w:eastAsia="Times New Roman" w:cs="Times New Roman"/>
          <w:sz w:val="24"/>
          <w:szCs w:val="24"/>
          <w:lang w:eastAsia="hr-HR"/>
        </w:rPr>
        <w:t>otreba</w:t>
      </w:r>
      <w:r w:rsidR="00BD5A47" w:rsidRPr="004B52FD">
        <w:rPr>
          <w:rFonts w:eastAsia="Times New Roman" w:cs="Times New Roman"/>
          <w:sz w:val="24"/>
          <w:szCs w:val="24"/>
          <w:lang w:eastAsia="hr-HR"/>
        </w:rPr>
        <w:t xml:space="preserve"> za sljedeću godinu</w:t>
      </w:r>
      <w:r w:rsidR="001664FB" w:rsidRPr="004B52FD">
        <w:rPr>
          <w:rFonts w:eastAsia="Times New Roman" w:cs="Times New Roman"/>
          <w:sz w:val="24"/>
          <w:szCs w:val="24"/>
          <w:lang w:eastAsia="hr-HR"/>
        </w:rPr>
        <w:t>.</w:t>
      </w:r>
    </w:p>
    <w:p w14:paraId="5CACD9A6" w14:textId="77777777" w:rsidR="000D3D6A" w:rsidRPr="004B52FD" w:rsidRDefault="000D3D6A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6E26A8D3" w14:textId="77777777" w:rsidR="00292ED7" w:rsidRPr="00160639" w:rsidRDefault="00292ED7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5C278BCE" w14:textId="77777777" w:rsidR="00292ED7" w:rsidRPr="00160639" w:rsidRDefault="00292ED7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742B4010" w14:textId="3EFF9049" w:rsidR="00292ED7" w:rsidRPr="00160639" w:rsidRDefault="00292ED7" w:rsidP="00292ED7">
      <w:pPr>
        <w:suppressAutoHyphens/>
        <w:spacing w:after="160" w:line="259" w:lineRule="auto"/>
        <w:jc w:val="center"/>
        <w:rPr>
          <w:rFonts w:eastAsia="SimSun" w:cs="Times New Roman"/>
          <w:b/>
          <w:sz w:val="24"/>
          <w:szCs w:val="24"/>
          <w:lang w:eastAsia="ar-SA"/>
        </w:rPr>
      </w:pPr>
      <w:r w:rsidRPr="00160639">
        <w:rPr>
          <w:rFonts w:eastAsia="SimSun" w:cs="Times New Roman"/>
          <w:b/>
          <w:sz w:val="24"/>
          <w:szCs w:val="24"/>
          <w:lang w:eastAsia="ar-SA"/>
        </w:rPr>
        <w:lastRenderedPageBreak/>
        <w:t>Članak 1</w:t>
      </w:r>
      <w:r w:rsidR="00F20936">
        <w:rPr>
          <w:rFonts w:eastAsia="SimSun" w:cs="Times New Roman"/>
          <w:b/>
          <w:sz w:val="24"/>
          <w:szCs w:val="24"/>
          <w:lang w:eastAsia="ar-SA"/>
        </w:rPr>
        <w:t>2</w:t>
      </w:r>
      <w:r w:rsidRPr="00160639">
        <w:rPr>
          <w:rFonts w:eastAsia="SimSun" w:cs="Times New Roman"/>
          <w:b/>
          <w:sz w:val="24"/>
          <w:szCs w:val="24"/>
          <w:lang w:eastAsia="ar-SA"/>
        </w:rPr>
        <w:t>.</w:t>
      </w:r>
    </w:p>
    <w:p w14:paraId="3A45AB09" w14:textId="77777777" w:rsidR="00292ED7" w:rsidRPr="00160639" w:rsidRDefault="00B6093A" w:rsidP="00140587">
      <w:pPr>
        <w:suppressAutoHyphens/>
        <w:spacing w:after="160" w:line="259" w:lineRule="auto"/>
        <w:jc w:val="both"/>
        <w:rPr>
          <w:rFonts w:eastAsia="SimSun" w:cs="Times New Roman"/>
          <w:sz w:val="24"/>
          <w:szCs w:val="24"/>
          <w:lang w:eastAsia="ar-SA"/>
        </w:rPr>
      </w:pPr>
      <w:r w:rsidRPr="00160639">
        <w:rPr>
          <w:rFonts w:eastAsia="SimSun" w:cs="Times New Roman"/>
          <w:sz w:val="24"/>
          <w:szCs w:val="24"/>
          <w:lang w:eastAsia="ar-SA"/>
        </w:rPr>
        <w:t>Prihvatljivi troškovi</w:t>
      </w:r>
      <w:r w:rsidR="00292ED7" w:rsidRPr="00160639">
        <w:rPr>
          <w:rFonts w:eastAsia="SimSun" w:cs="Times New Roman"/>
          <w:sz w:val="24"/>
          <w:szCs w:val="24"/>
          <w:lang w:eastAsia="ar-SA"/>
        </w:rPr>
        <w:t xml:space="preserve"> sufinanciranja projekta/programa:</w:t>
      </w:r>
    </w:p>
    <w:p w14:paraId="1DBF509D" w14:textId="77777777" w:rsidR="00B6093A" w:rsidRPr="00160639" w:rsidRDefault="00B6093A" w:rsidP="00354812">
      <w:pPr>
        <w:overflowPunct w:val="0"/>
        <w:autoSpaceDE w:val="0"/>
        <w:autoSpaceDN w:val="0"/>
        <w:adjustRightInd w:val="0"/>
        <w:spacing w:after="0" w:line="240" w:lineRule="auto"/>
        <w:ind w:left="-207"/>
        <w:jc w:val="both"/>
        <w:textAlignment w:val="baseline"/>
        <w:rPr>
          <w:rFonts w:eastAsia="Times New Roman" w:cs="Times New Roman"/>
          <w:sz w:val="24"/>
          <w:szCs w:val="20"/>
          <w:lang w:eastAsia="hr-HR"/>
        </w:rPr>
      </w:pPr>
      <w:r w:rsidRPr="00160639">
        <w:rPr>
          <w:rFonts w:eastAsia="Times New Roman" w:cs="Times New Roman"/>
          <w:sz w:val="24"/>
          <w:szCs w:val="20"/>
          <w:lang w:eastAsia="hr-HR"/>
        </w:rPr>
        <w:t xml:space="preserve">trebaju biti umjereni, opravdani i usuglašeni sa zahtjevima racionalnog financijskog </w:t>
      </w:r>
      <w:r w:rsidR="001F6200" w:rsidRPr="00160639">
        <w:rPr>
          <w:rFonts w:eastAsia="Times New Roman" w:cs="Times New Roman"/>
          <w:sz w:val="24"/>
          <w:szCs w:val="20"/>
          <w:lang w:eastAsia="hr-HR"/>
        </w:rPr>
        <w:t xml:space="preserve">    </w:t>
      </w:r>
      <w:r w:rsidR="00160639">
        <w:rPr>
          <w:rFonts w:eastAsia="Times New Roman" w:cs="Times New Roman"/>
          <w:sz w:val="24"/>
          <w:szCs w:val="20"/>
          <w:lang w:eastAsia="hr-HR"/>
        </w:rPr>
        <w:t xml:space="preserve">   </w:t>
      </w:r>
      <w:r w:rsidRPr="00160639">
        <w:rPr>
          <w:rFonts w:eastAsia="Times New Roman" w:cs="Times New Roman"/>
          <w:sz w:val="24"/>
          <w:szCs w:val="20"/>
          <w:lang w:eastAsia="hr-HR"/>
        </w:rPr>
        <w:t>upravljanja</w:t>
      </w:r>
      <w:r w:rsidR="005175CA" w:rsidRPr="00160639">
        <w:rPr>
          <w:rFonts w:eastAsia="Times New Roman" w:cs="Times New Roman"/>
          <w:sz w:val="24"/>
          <w:szCs w:val="20"/>
          <w:lang w:eastAsia="hr-HR"/>
        </w:rPr>
        <w:t xml:space="preserve"> </w:t>
      </w:r>
      <w:r w:rsidR="005175CA" w:rsidRPr="004B52FD">
        <w:rPr>
          <w:rFonts w:eastAsia="Times New Roman" w:cs="Times New Roman"/>
          <w:sz w:val="24"/>
          <w:szCs w:val="20"/>
          <w:lang w:eastAsia="hr-HR"/>
        </w:rPr>
        <w:t>temeljeni na članku 76. Zakona o sportu</w:t>
      </w:r>
      <w:r w:rsidRPr="00160639">
        <w:rPr>
          <w:rFonts w:eastAsia="Times New Roman" w:cs="Times New Roman"/>
          <w:sz w:val="24"/>
          <w:szCs w:val="20"/>
          <w:lang w:eastAsia="hr-HR"/>
        </w:rPr>
        <w:t xml:space="preserve">, osobito u odnosu na štedljivost i učinkovitost. U skladu s navedenim, pod prihvatljivim troškovima, opravdanim se smatraju sljedeći izravni troškovi: </w:t>
      </w:r>
      <w:r w:rsidR="005175CA" w:rsidRPr="00160639">
        <w:rPr>
          <w:rFonts w:eastAsia="Times New Roman" w:cs="Times New Roman"/>
          <w:sz w:val="24"/>
          <w:szCs w:val="20"/>
          <w:lang w:eastAsia="hr-HR"/>
        </w:rPr>
        <w:t xml:space="preserve">troškovi sportske </w:t>
      </w:r>
      <w:r w:rsidRPr="00160639">
        <w:rPr>
          <w:rFonts w:eastAsia="Times New Roman" w:cs="Times New Roman"/>
          <w:sz w:val="24"/>
          <w:szCs w:val="20"/>
          <w:lang w:eastAsia="hr-HR"/>
        </w:rPr>
        <w:t xml:space="preserve">pripreme i natjecanja, troškovi zaposlenika angažiranih na programu/projektu koji odgovaraju stvarnim izdacima za plaće te porezima i doprinosima iz plaće i drugim troškovima vezanim za plaću; putni troškovi i troškovi dnevnica za zaposlenike i druge osobe koje sudjeluju u </w:t>
      </w:r>
      <w:r w:rsidRPr="00160639">
        <w:rPr>
          <w:rFonts w:eastAsia="Times New Roman" w:cs="Times New Roman"/>
          <w:sz w:val="24"/>
          <w:szCs w:val="20"/>
          <w:lang w:eastAsia="hr-HR"/>
        </w:rPr>
        <w:tab/>
        <w:t xml:space="preserve">programu/projektu, pod uvjetom da su u skladu s pravilima o visini iznosa za takve naknade; troškovi kupnje ili iznajmljivanja opreme i materijala namijenjenih isključivo za 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>program/projekt,</w:t>
      </w:r>
      <w:r w:rsidRPr="00160639">
        <w:rPr>
          <w:rFonts w:eastAsia="Times New Roman" w:cs="Times New Roman"/>
          <w:sz w:val="24"/>
          <w:szCs w:val="20"/>
          <w:lang w:eastAsia="hr-HR"/>
        </w:rPr>
        <w:t xml:space="preserve"> 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>t</w:t>
      </w:r>
      <w:r w:rsidRPr="00160639">
        <w:rPr>
          <w:rFonts w:eastAsia="Times New Roman" w:cs="Times New Roman"/>
          <w:sz w:val="24"/>
          <w:szCs w:val="20"/>
          <w:lang w:eastAsia="hr-HR"/>
        </w:rPr>
        <w:t xml:space="preserve">roškovi sportskih naknada, hranarina i nagrada i ostali materijalni troškovi i usluge vezani uz realizaciju programa/projekta. Osim izravnih, prijavitelju se može odobriti i pomoć za dio neizravnih troškova kao što su energija, voda, uredski materijal, sitan inventar, telefon, pošta i drugi indirektni troškovi koji nisu 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ab/>
      </w:r>
      <w:r w:rsidR="00160639">
        <w:rPr>
          <w:rFonts w:eastAsia="Times New Roman" w:cs="Times New Roman"/>
          <w:sz w:val="24"/>
          <w:szCs w:val="20"/>
          <w:lang w:eastAsia="hr-HR"/>
        </w:rPr>
        <w:t xml:space="preserve">izravno povezani s provedbom programa/projekta, </w:t>
      </w:r>
      <w:r w:rsidRPr="00160639">
        <w:rPr>
          <w:rFonts w:eastAsia="Times New Roman" w:cs="Times New Roman"/>
          <w:sz w:val="24"/>
          <w:szCs w:val="20"/>
          <w:lang w:eastAsia="hr-HR"/>
        </w:rPr>
        <w:t>ali neizravno pridonose postizanju ciljeva programa/projekta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>.</w:t>
      </w:r>
    </w:p>
    <w:p w14:paraId="4F84506E" w14:textId="77777777" w:rsidR="00B6093A" w:rsidRPr="00160639" w:rsidRDefault="00B6093A" w:rsidP="00354812">
      <w:pPr>
        <w:suppressAutoHyphens/>
        <w:spacing w:after="160" w:line="259" w:lineRule="auto"/>
        <w:jc w:val="both"/>
        <w:rPr>
          <w:rFonts w:eastAsia="SimSun" w:cs="Times New Roman"/>
          <w:sz w:val="24"/>
          <w:szCs w:val="24"/>
          <w:lang w:eastAsia="ar-SA"/>
        </w:rPr>
      </w:pPr>
    </w:p>
    <w:p w14:paraId="220E6B0C" w14:textId="77777777" w:rsidR="00B6093A" w:rsidRPr="00160639" w:rsidRDefault="00160639" w:rsidP="00354812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eastAsia="Times New Roman" w:cs="Times New Roman"/>
          <w:sz w:val="24"/>
          <w:szCs w:val="20"/>
          <w:lang w:eastAsia="hr-HR"/>
        </w:rPr>
      </w:pPr>
      <w:r>
        <w:rPr>
          <w:rFonts w:eastAsia="Times New Roman" w:cs="Times New Roman"/>
          <w:sz w:val="24"/>
          <w:szCs w:val="20"/>
          <w:lang w:eastAsia="hr-HR"/>
        </w:rPr>
        <w:t xml:space="preserve">      </w:t>
      </w:r>
      <w:r w:rsidR="00B6093A" w:rsidRPr="00160639">
        <w:rPr>
          <w:rFonts w:eastAsia="Times New Roman" w:cs="Times New Roman"/>
          <w:sz w:val="24"/>
          <w:szCs w:val="20"/>
          <w:lang w:eastAsia="hr-HR"/>
        </w:rPr>
        <w:t>Neprihvatljivim troškovima programa/projekta smatraju se:</w:t>
      </w:r>
    </w:p>
    <w:p w14:paraId="1E2D7218" w14:textId="77777777" w:rsidR="00A50239" w:rsidRPr="00160639" w:rsidRDefault="00A50239" w:rsidP="00354812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eastAsia="Times New Roman" w:cs="Times New Roman"/>
          <w:sz w:val="24"/>
          <w:szCs w:val="20"/>
          <w:lang w:eastAsia="hr-HR"/>
        </w:rPr>
      </w:pPr>
    </w:p>
    <w:p w14:paraId="507EC82D" w14:textId="23195695" w:rsidR="00B6093A" w:rsidRPr="00160639" w:rsidRDefault="00B6093A" w:rsidP="00160639">
      <w:pPr>
        <w:overflowPunct w:val="0"/>
        <w:autoSpaceDE w:val="0"/>
        <w:autoSpaceDN w:val="0"/>
        <w:adjustRightInd w:val="0"/>
        <w:spacing w:after="0" w:line="240" w:lineRule="auto"/>
        <w:ind w:left="-207"/>
        <w:jc w:val="both"/>
        <w:textAlignment w:val="baseline"/>
        <w:rPr>
          <w:rFonts w:eastAsia="Times New Roman" w:cs="Times New Roman"/>
          <w:sz w:val="24"/>
          <w:szCs w:val="20"/>
          <w:lang w:eastAsia="hr-HR"/>
        </w:rPr>
      </w:pPr>
      <w:r w:rsidRPr="00160639">
        <w:rPr>
          <w:rFonts w:eastAsia="Times New Roman" w:cs="Times New Roman"/>
          <w:sz w:val="24"/>
          <w:szCs w:val="20"/>
          <w:lang w:eastAsia="hr-HR"/>
        </w:rPr>
        <w:t>dugovi i stavke za pokrivanje gubitka ili dugova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 xml:space="preserve">, </w:t>
      </w:r>
      <w:r w:rsidRPr="00160639">
        <w:rPr>
          <w:rFonts w:eastAsia="Times New Roman" w:cs="Times New Roman"/>
          <w:sz w:val="24"/>
          <w:szCs w:val="20"/>
          <w:lang w:eastAsia="hr-HR"/>
        </w:rPr>
        <w:t>dospjele kamate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 xml:space="preserve">, </w:t>
      </w:r>
      <w:r w:rsidRPr="00160639">
        <w:rPr>
          <w:rFonts w:eastAsia="Times New Roman" w:cs="Times New Roman"/>
          <w:sz w:val="24"/>
          <w:szCs w:val="20"/>
          <w:lang w:eastAsia="hr-HR"/>
        </w:rPr>
        <w:t>stavke koje se već financiraju iz javnih izvora</w:t>
      </w:r>
      <w:r w:rsidR="00D3095B" w:rsidRPr="00160639">
        <w:rPr>
          <w:rFonts w:eastAsia="Times New Roman" w:cs="Times New Roman"/>
          <w:sz w:val="24"/>
          <w:szCs w:val="20"/>
          <w:lang w:eastAsia="hr-HR"/>
        </w:rPr>
        <w:t>, troškovi reprezentacije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 xml:space="preserve">, </w:t>
      </w:r>
      <w:r w:rsidRPr="00160639">
        <w:rPr>
          <w:rFonts w:eastAsia="Times New Roman" w:cs="Times New Roman"/>
          <w:sz w:val="24"/>
          <w:szCs w:val="20"/>
          <w:lang w:eastAsia="hr-HR"/>
        </w:rPr>
        <w:t>kupovina zemljišta ili građevina, osim kada je to nužno za izravno provođenje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 xml:space="preserve"> </w:t>
      </w:r>
      <w:r w:rsidRPr="00160639">
        <w:rPr>
          <w:rFonts w:eastAsia="Times New Roman" w:cs="Times New Roman"/>
          <w:sz w:val="24"/>
          <w:szCs w:val="20"/>
          <w:lang w:eastAsia="hr-HR"/>
        </w:rPr>
        <w:t>programa/projekta, kada se vlasništvo mora prenijeti na udrugu i/ili partnere najkasnije po završetku programa/projekta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 xml:space="preserve">, </w:t>
      </w:r>
      <w:r w:rsidRPr="00160639">
        <w:rPr>
          <w:rFonts w:eastAsia="Times New Roman" w:cs="Times New Roman"/>
          <w:sz w:val="24"/>
          <w:szCs w:val="20"/>
          <w:lang w:eastAsia="hr-HR"/>
        </w:rPr>
        <w:t>gubici na tečajnim razlikama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 xml:space="preserve"> i </w:t>
      </w:r>
      <w:r w:rsidRPr="00160639">
        <w:rPr>
          <w:rFonts w:eastAsia="Times New Roman" w:cs="Times New Roman"/>
          <w:sz w:val="24"/>
          <w:szCs w:val="20"/>
          <w:lang w:eastAsia="hr-HR"/>
        </w:rPr>
        <w:t>zajmovi trećim stranama</w:t>
      </w:r>
      <w:r w:rsidR="00A50239" w:rsidRPr="00160639">
        <w:rPr>
          <w:rFonts w:eastAsia="Times New Roman" w:cs="Times New Roman"/>
          <w:sz w:val="24"/>
          <w:szCs w:val="20"/>
          <w:lang w:eastAsia="hr-HR"/>
        </w:rPr>
        <w:t>.</w:t>
      </w:r>
    </w:p>
    <w:p w14:paraId="2AD24ECD" w14:textId="77777777" w:rsidR="00B6093A" w:rsidRPr="00160639" w:rsidRDefault="00B6093A" w:rsidP="00354812">
      <w:pPr>
        <w:suppressAutoHyphens/>
        <w:spacing w:after="160" w:line="259" w:lineRule="auto"/>
        <w:jc w:val="both"/>
        <w:rPr>
          <w:rFonts w:eastAsia="SimSun" w:cs="Times New Roman"/>
          <w:sz w:val="24"/>
          <w:szCs w:val="24"/>
          <w:lang w:eastAsia="ar-SA"/>
        </w:rPr>
      </w:pPr>
    </w:p>
    <w:p w14:paraId="6125C9E4" w14:textId="4D51467E" w:rsidR="00805BAF" w:rsidRPr="00160639" w:rsidRDefault="00805BAF" w:rsidP="00160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rPr>
          <w:rFonts w:eastAsia="Times New Roman" w:cs="Times New Roman"/>
          <w:b/>
          <w:sz w:val="28"/>
          <w:szCs w:val="28"/>
          <w:lang w:eastAsia="hr-HR"/>
        </w:rPr>
      </w:pPr>
      <w:bookmarkStart w:id="0" w:name="_Hlk64237052"/>
      <w:r w:rsidRPr="00160639">
        <w:rPr>
          <w:rFonts w:eastAsia="Times New Roman" w:cs="Times New Roman"/>
          <w:b/>
          <w:sz w:val="28"/>
          <w:szCs w:val="28"/>
          <w:lang w:eastAsia="hr-HR"/>
        </w:rPr>
        <w:t xml:space="preserve"> </w:t>
      </w:r>
      <w:r w:rsidR="00C854F8" w:rsidRPr="00160639">
        <w:rPr>
          <w:rFonts w:eastAsia="Times New Roman" w:cs="Times New Roman"/>
          <w:b/>
          <w:sz w:val="28"/>
          <w:szCs w:val="28"/>
          <w:lang w:eastAsia="hr-HR"/>
        </w:rPr>
        <w:t xml:space="preserve">3. </w:t>
      </w:r>
      <w:r w:rsidRPr="00160639">
        <w:rPr>
          <w:rFonts w:eastAsia="Times New Roman" w:cs="Times New Roman"/>
          <w:b/>
          <w:sz w:val="28"/>
          <w:szCs w:val="28"/>
          <w:lang w:eastAsia="hr-HR"/>
        </w:rPr>
        <w:t>KRITERIJI ZA SUFINANCIRANJE RADA UDRUGA</w:t>
      </w:r>
    </w:p>
    <w:bookmarkEnd w:id="0"/>
    <w:p w14:paraId="01BF0B3F" w14:textId="77777777" w:rsidR="007F57B8" w:rsidRPr="00160639" w:rsidRDefault="007F57B8" w:rsidP="00805B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14:paraId="2A3822E9" w14:textId="469FFD71" w:rsidR="00C11B00" w:rsidRDefault="00C11B00" w:rsidP="0035481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02CAA5C1" w14:textId="3DD92E7E" w:rsidR="00C11B00" w:rsidRPr="00CD50EE" w:rsidRDefault="00C11B00" w:rsidP="00F2093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Kriteriji </w:t>
      </w:r>
      <w:r w:rsidR="00F20936" w:rsidRPr="00CD50EE">
        <w:rPr>
          <w:rFonts w:eastAsia="Times New Roman" w:cs="Times New Roman"/>
          <w:bCs/>
          <w:sz w:val="24"/>
          <w:szCs w:val="24"/>
          <w:lang w:eastAsia="hr-HR"/>
        </w:rPr>
        <w:t>za sufinanciranje rada udruga odnose se na članak 4. ovog Pravilnika i odnose se na nekoliko skupina.</w:t>
      </w:r>
    </w:p>
    <w:p w14:paraId="700DD571" w14:textId="5DC24B28" w:rsidR="00C11B00" w:rsidRPr="00CD50EE" w:rsidRDefault="00C11B00" w:rsidP="00C11B00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</w:p>
    <w:p w14:paraId="01CA2829" w14:textId="0A9D03C6" w:rsidR="00C11B00" w:rsidRPr="00CD50EE" w:rsidRDefault="00C11B00" w:rsidP="00C11B00">
      <w:pPr>
        <w:pStyle w:val="Odlomakpopisa"/>
        <w:numPr>
          <w:ilvl w:val="0"/>
          <w:numId w:val="13"/>
        </w:num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CD50EE">
        <w:rPr>
          <w:rFonts w:eastAsia="Times New Roman" w:cs="Times New Roman"/>
          <w:bCs/>
          <w:sz w:val="24"/>
          <w:szCs w:val="24"/>
          <w:lang w:eastAsia="hr-HR"/>
        </w:rPr>
        <w:t>Skupina – Sportska kvaliteta</w:t>
      </w:r>
    </w:p>
    <w:p w14:paraId="44A685C4" w14:textId="2CB57AC9" w:rsidR="00C11B00" w:rsidRPr="00CD50EE" w:rsidRDefault="00C11B00" w:rsidP="00C11B00">
      <w:pPr>
        <w:pStyle w:val="Odlomakpopisa"/>
        <w:numPr>
          <w:ilvl w:val="0"/>
          <w:numId w:val="13"/>
        </w:num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CD50EE">
        <w:rPr>
          <w:rFonts w:eastAsia="Times New Roman" w:cs="Times New Roman"/>
          <w:bCs/>
          <w:sz w:val="24"/>
          <w:szCs w:val="24"/>
          <w:lang w:eastAsia="hr-HR"/>
        </w:rPr>
        <w:t>Ekipni sportovi</w:t>
      </w:r>
    </w:p>
    <w:p w14:paraId="493446F6" w14:textId="31FF09F7" w:rsidR="00C11B00" w:rsidRPr="00CD50EE" w:rsidRDefault="00C11B00" w:rsidP="00C11B00">
      <w:pPr>
        <w:pStyle w:val="Odlomakpopisa"/>
        <w:numPr>
          <w:ilvl w:val="0"/>
          <w:numId w:val="13"/>
        </w:num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bookmarkStart w:id="1" w:name="_Hlk62662750"/>
      <w:r w:rsidRPr="00CD50EE">
        <w:rPr>
          <w:rFonts w:eastAsia="Times New Roman" w:cs="Times New Roman"/>
          <w:bCs/>
          <w:sz w:val="24"/>
          <w:szCs w:val="24"/>
          <w:lang w:eastAsia="hr-HR"/>
        </w:rPr>
        <w:t>Specifični sportovi</w:t>
      </w:r>
    </w:p>
    <w:p w14:paraId="202E16F5" w14:textId="3576C2BC" w:rsidR="00F20936" w:rsidRPr="00CD50EE" w:rsidRDefault="00F20936" w:rsidP="00C11B00">
      <w:pPr>
        <w:pStyle w:val="Odlomakpopisa"/>
        <w:numPr>
          <w:ilvl w:val="0"/>
          <w:numId w:val="13"/>
        </w:num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CD50EE">
        <w:rPr>
          <w:rFonts w:eastAsia="Times New Roman" w:cs="Times New Roman"/>
          <w:bCs/>
          <w:sz w:val="24"/>
          <w:szCs w:val="24"/>
          <w:lang w:eastAsia="hr-HR"/>
        </w:rPr>
        <w:t>Bazični sportovi</w:t>
      </w:r>
    </w:p>
    <w:p w14:paraId="53FE9366" w14:textId="1A6DD4E3" w:rsidR="00C11B00" w:rsidRPr="00CD50EE" w:rsidRDefault="00C11B00" w:rsidP="00C11B00">
      <w:pPr>
        <w:pStyle w:val="Odlomakpopisa"/>
        <w:numPr>
          <w:ilvl w:val="0"/>
          <w:numId w:val="13"/>
        </w:num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CD50EE">
        <w:rPr>
          <w:rFonts w:eastAsia="Times New Roman" w:cs="Times New Roman"/>
          <w:bCs/>
          <w:sz w:val="24"/>
          <w:szCs w:val="24"/>
          <w:lang w:eastAsia="hr-HR"/>
        </w:rPr>
        <w:t>Pojedinačno ekipni sportovi sa ligama natjecanja i turnirskim natjecanjem</w:t>
      </w:r>
    </w:p>
    <w:p w14:paraId="028CBE58" w14:textId="02854C41" w:rsidR="00C11B00" w:rsidRPr="00CD50EE" w:rsidRDefault="00C11B00" w:rsidP="00C11B00">
      <w:pPr>
        <w:pStyle w:val="Odlomakpopisa"/>
        <w:numPr>
          <w:ilvl w:val="0"/>
          <w:numId w:val="13"/>
        </w:num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CD50EE">
        <w:rPr>
          <w:rFonts w:eastAsia="Times New Roman" w:cs="Times New Roman"/>
          <w:bCs/>
          <w:sz w:val="24"/>
          <w:szCs w:val="24"/>
          <w:lang w:eastAsia="hr-HR"/>
        </w:rPr>
        <w:t>Rekreativni sportovi</w:t>
      </w:r>
      <w:bookmarkEnd w:id="1"/>
    </w:p>
    <w:p w14:paraId="4ECAFE54" w14:textId="33BAEC75" w:rsidR="00246609" w:rsidRPr="00CD50EE" w:rsidRDefault="00246609" w:rsidP="00246609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</w:p>
    <w:p w14:paraId="250E144E" w14:textId="77777777" w:rsidR="00246609" w:rsidRPr="00CD50EE" w:rsidRDefault="00246609" w:rsidP="00246609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</w:p>
    <w:p w14:paraId="03E85158" w14:textId="6F63BB95" w:rsidR="00246609" w:rsidRPr="00CD50EE" w:rsidRDefault="0088325A" w:rsidP="00883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  <w:bookmarkStart w:id="2" w:name="_Hlk64237175"/>
      <w:r w:rsidRPr="00CD50EE">
        <w:rPr>
          <w:rFonts w:eastAsia="Times New Roman" w:cs="Times New Roman"/>
          <w:b/>
          <w:sz w:val="24"/>
          <w:szCs w:val="24"/>
          <w:lang w:eastAsia="hr-HR"/>
        </w:rPr>
        <w:t>3.1 Sportska kvaliteta i ekipni sportovi ( 1. i 2. skupina )</w:t>
      </w:r>
    </w:p>
    <w:bookmarkEnd w:id="2"/>
    <w:p w14:paraId="7D79C107" w14:textId="005D0B31" w:rsidR="00C11B00" w:rsidRPr="00CD50EE" w:rsidRDefault="00C11B00" w:rsidP="00C11B00">
      <w:pPr>
        <w:pStyle w:val="Odlomakpopisa"/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</w:p>
    <w:p w14:paraId="0BB3235A" w14:textId="45F50C2F" w:rsidR="002C57A7" w:rsidRPr="00CD50EE" w:rsidRDefault="00F20936" w:rsidP="002C57A7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bookmarkStart w:id="3" w:name="_Hlk62601217"/>
      <w:bookmarkStart w:id="4" w:name="_Hlk62662710"/>
      <w:r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Kriteriji </w:t>
      </w:r>
      <w:r w:rsidR="000F7A71"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vrednovanja </w:t>
      </w:r>
      <w:r w:rsidRPr="00CD50EE">
        <w:rPr>
          <w:rFonts w:eastAsia="Times New Roman" w:cs="Times New Roman"/>
          <w:bCs/>
          <w:sz w:val="24"/>
          <w:szCs w:val="24"/>
          <w:lang w:eastAsia="hr-HR"/>
        </w:rPr>
        <w:t>z</w:t>
      </w:r>
      <w:r w:rsidR="003F48C2"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a </w:t>
      </w:r>
      <w:r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sportsku kvalitetu i ekipne sportove </w:t>
      </w:r>
      <w:r w:rsidR="000F7A71" w:rsidRPr="00CD50EE">
        <w:rPr>
          <w:rFonts w:eastAsia="Times New Roman" w:cs="Times New Roman"/>
          <w:bCs/>
          <w:sz w:val="24"/>
          <w:szCs w:val="24"/>
          <w:lang w:eastAsia="hr-HR"/>
        </w:rPr>
        <w:t>sastoje se od slijedećih pokazatelja</w:t>
      </w:r>
      <w:r w:rsidR="003F48C2" w:rsidRPr="00CD50EE">
        <w:rPr>
          <w:rFonts w:eastAsia="Times New Roman" w:cs="Times New Roman"/>
          <w:bCs/>
          <w:sz w:val="24"/>
          <w:szCs w:val="24"/>
          <w:lang w:eastAsia="hr-HR"/>
        </w:rPr>
        <w:t>:</w:t>
      </w:r>
      <w:bookmarkEnd w:id="3"/>
      <w:r w:rsidR="00C11B00"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  </w:t>
      </w:r>
    </w:p>
    <w:p w14:paraId="725FF5C8" w14:textId="3C8FFE35" w:rsidR="002C57A7" w:rsidRPr="00160639" w:rsidRDefault="00416A25" w:rsidP="002C57A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bookmarkStart w:id="5" w:name="_Hlk63460343"/>
      <w:bookmarkEnd w:id="4"/>
      <w:r>
        <w:rPr>
          <w:rFonts w:eastAsia="Times New Roman" w:cs="Times New Roman"/>
          <w:sz w:val="24"/>
          <w:szCs w:val="24"/>
          <w:lang w:eastAsia="hr-HR"/>
        </w:rPr>
        <w:t>1</w:t>
      </w:r>
      <w:r w:rsidR="002C57A7" w:rsidRPr="00160639">
        <w:rPr>
          <w:rFonts w:eastAsia="Times New Roman" w:cs="Times New Roman"/>
          <w:sz w:val="24"/>
          <w:szCs w:val="24"/>
          <w:lang w:eastAsia="hr-HR"/>
        </w:rPr>
        <w:t>.   Tradicija, godina osnivanja kluba</w:t>
      </w:r>
    </w:p>
    <w:p w14:paraId="6664DB70" w14:textId="630A31C5" w:rsidR="002C57A7" w:rsidRPr="00160639" w:rsidRDefault="00416A25" w:rsidP="002C57A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lastRenderedPageBreak/>
        <w:t>2</w:t>
      </w:r>
      <w:r w:rsidR="002C57A7" w:rsidRPr="00160639">
        <w:rPr>
          <w:rFonts w:eastAsia="Times New Roman" w:cs="Times New Roman"/>
          <w:sz w:val="24"/>
          <w:szCs w:val="24"/>
          <w:lang w:eastAsia="hr-HR"/>
        </w:rPr>
        <w:t xml:space="preserve">.  </w:t>
      </w:r>
      <w:r w:rsidR="00C11B00">
        <w:rPr>
          <w:rFonts w:eastAsia="Times New Roman" w:cs="Times New Roman"/>
          <w:sz w:val="24"/>
          <w:szCs w:val="24"/>
          <w:lang w:eastAsia="hr-HR"/>
        </w:rPr>
        <w:t xml:space="preserve"> Razvijenost sporta u Hrvatskoj</w:t>
      </w:r>
    </w:p>
    <w:p w14:paraId="4643332D" w14:textId="20FE2773" w:rsidR="002C57A7" w:rsidRPr="00160639" w:rsidRDefault="00416A25" w:rsidP="002C57A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3</w:t>
      </w:r>
      <w:r w:rsidR="001314B8" w:rsidRPr="00160639">
        <w:rPr>
          <w:rFonts w:eastAsia="Times New Roman" w:cs="Times New Roman"/>
          <w:sz w:val="24"/>
          <w:szCs w:val="24"/>
          <w:lang w:eastAsia="hr-HR"/>
        </w:rPr>
        <w:t xml:space="preserve">.   </w:t>
      </w:r>
      <w:r w:rsidR="00CE7069" w:rsidRPr="00160639">
        <w:rPr>
          <w:rFonts w:eastAsia="Times New Roman" w:cs="Times New Roman"/>
          <w:sz w:val="24"/>
          <w:szCs w:val="24"/>
          <w:lang w:eastAsia="hr-HR"/>
        </w:rPr>
        <w:t>Rang natjecanja</w:t>
      </w:r>
    </w:p>
    <w:p w14:paraId="1B0F16DF" w14:textId="0A9CB7B8" w:rsidR="002C57A7" w:rsidRDefault="00416A25" w:rsidP="002C57A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4</w:t>
      </w:r>
      <w:r w:rsidR="002C57A7" w:rsidRPr="00160639">
        <w:rPr>
          <w:rFonts w:eastAsia="Times New Roman" w:cs="Times New Roman"/>
          <w:sz w:val="24"/>
          <w:szCs w:val="24"/>
          <w:lang w:eastAsia="hr-HR"/>
        </w:rPr>
        <w:t>.   Uzrasne kategorije kluba</w:t>
      </w:r>
    </w:p>
    <w:p w14:paraId="52B3EEBA" w14:textId="047EB5E1" w:rsidR="003F48C2" w:rsidRDefault="00416A25" w:rsidP="002C57A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5</w:t>
      </w:r>
      <w:r w:rsidR="00CE7069">
        <w:rPr>
          <w:rFonts w:eastAsia="Times New Roman" w:cs="Times New Roman"/>
          <w:sz w:val="24"/>
          <w:szCs w:val="24"/>
          <w:lang w:eastAsia="hr-HR"/>
        </w:rPr>
        <w:t>.   Vlastita sredstva za provođenje programa</w:t>
      </w:r>
    </w:p>
    <w:bookmarkEnd w:id="5"/>
    <w:p w14:paraId="4113B69F" w14:textId="77777777" w:rsidR="00354812" w:rsidRDefault="00354812" w:rsidP="002C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51C515" w14:textId="77777777" w:rsidR="002C57A7" w:rsidRPr="002C57A7" w:rsidRDefault="002C57A7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8028FDE" w14:textId="7C055641" w:rsidR="002C57A7" w:rsidRPr="00354812" w:rsidRDefault="00416A25" w:rsidP="00354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bookmarkStart w:id="6" w:name="_Hlk62601481"/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1</w:t>
      </w:r>
      <w:r w:rsidR="002C57A7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>. Kriteriji prema tradiciji, godini osnivanja</w:t>
      </w:r>
      <w:r w:rsidR="005175CA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i djelovanja kluba</w:t>
      </w:r>
      <w:r w:rsidR="00FC4BD1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( ako </w:t>
      </w:r>
      <w:r w:rsidR="00F43F70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klub </w:t>
      </w:r>
      <w:r w:rsidR="00FC4BD1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nije djelovao </w:t>
      </w:r>
      <w:r w:rsidR="00F43F70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duže vrijeme, računa se od godine </w:t>
      </w:r>
      <w:r w:rsidR="00FC4BD1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ponovnog </w:t>
      </w:r>
      <w:r w:rsidR="00F43F70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>upisa u registar udruga ).</w:t>
      </w:r>
    </w:p>
    <w:tbl>
      <w:tblPr>
        <w:tblpPr w:leftFromText="180" w:rightFromText="180" w:vertAnchor="text" w:horzAnchor="margin" w:tblpY="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354812" w:rsidRPr="00354812" w14:paraId="279D4C66" w14:textId="77777777" w:rsidTr="00AF53FA">
        <w:tc>
          <w:tcPr>
            <w:tcW w:w="4644" w:type="dxa"/>
            <w:shd w:val="clear" w:color="auto" w:fill="DDD9C3" w:themeFill="background2" w:themeFillShade="E6"/>
          </w:tcPr>
          <w:p w14:paraId="75561E4C" w14:textId="77777777" w:rsidR="00AF53FA" w:rsidRPr="00354812" w:rsidRDefault="00AF53FA" w:rsidP="0035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GODINA OSNIVANJA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03D543F9" w14:textId="77777777" w:rsidR="00AF53FA" w:rsidRPr="00354812" w:rsidRDefault="00AF53FA" w:rsidP="0035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BODOVA</w:t>
            </w:r>
          </w:p>
        </w:tc>
      </w:tr>
      <w:tr w:rsidR="00354812" w:rsidRPr="00354812" w14:paraId="3272F2EF" w14:textId="77777777" w:rsidTr="00CE7069">
        <w:tc>
          <w:tcPr>
            <w:tcW w:w="4644" w:type="dxa"/>
            <w:shd w:val="clear" w:color="auto" w:fill="FFFF00"/>
          </w:tcPr>
          <w:p w14:paraId="5888AD96" w14:textId="0D8998DA" w:rsidR="00AF53FA" w:rsidRPr="00354812" w:rsidRDefault="00AF53FA" w:rsidP="0035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8" w:type="dxa"/>
            <w:shd w:val="clear" w:color="auto" w:fill="FFFF00"/>
          </w:tcPr>
          <w:p w14:paraId="0E7826BE" w14:textId="7EBA3844" w:rsidR="00AF53FA" w:rsidRPr="00354812" w:rsidRDefault="00AF53FA" w:rsidP="0035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354812" w:rsidRPr="00354812" w14:paraId="50847B9F" w14:textId="77777777" w:rsidTr="00CE7069">
        <w:tc>
          <w:tcPr>
            <w:tcW w:w="4644" w:type="dxa"/>
            <w:shd w:val="clear" w:color="auto" w:fill="FFFF00"/>
          </w:tcPr>
          <w:p w14:paraId="7EDE7F3B" w14:textId="50B04336" w:rsidR="00AF53FA" w:rsidRPr="00354812" w:rsidRDefault="003F48C2" w:rsidP="003F48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                                      od</w:t>
            </w:r>
            <w:r w:rsidR="00AF53FA"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19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29 na više</w:t>
            </w:r>
          </w:p>
        </w:tc>
        <w:tc>
          <w:tcPr>
            <w:tcW w:w="4678" w:type="dxa"/>
            <w:shd w:val="clear" w:color="auto" w:fill="FFFF00"/>
          </w:tcPr>
          <w:p w14:paraId="38C3F46B" w14:textId="15A6C24D" w:rsidR="00AF53FA" w:rsidRPr="00354812" w:rsidRDefault="00ED0A8B" w:rsidP="0035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30</w:t>
            </w:r>
            <w:r w:rsidR="003F48C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354812" w:rsidRPr="00354812" w14:paraId="19E5AF26" w14:textId="77777777" w:rsidTr="00CE7069">
        <w:tc>
          <w:tcPr>
            <w:tcW w:w="4644" w:type="dxa"/>
            <w:shd w:val="clear" w:color="auto" w:fill="FFFF00"/>
          </w:tcPr>
          <w:p w14:paraId="058758EF" w14:textId="379F1CF3" w:rsidR="00AF53FA" w:rsidRPr="00354812" w:rsidRDefault="00AF53FA" w:rsidP="0035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19</w:t>
            </w:r>
            <w:r w:rsidR="003F48C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30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 </w:t>
            </w:r>
            <w:r w:rsidR="003F48C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1949</w:t>
            </w:r>
          </w:p>
        </w:tc>
        <w:tc>
          <w:tcPr>
            <w:tcW w:w="4678" w:type="dxa"/>
            <w:shd w:val="clear" w:color="auto" w:fill="FFFF00"/>
          </w:tcPr>
          <w:p w14:paraId="346B77F5" w14:textId="6DC171C4" w:rsidR="00AF53FA" w:rsidRPr="00354812" w:rsidRDefault="00A012DE" w:rsidP="0035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ED0A8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60</w:t>
            </w:r>
          </w:p>
        </w:tc>
      </w:tr>
      <w:tr w:rsidR="003F48C2" w:rsidRPr="00354812" w14:paraId="12C6F92A" w14:textId="77777777" w:rsidTr="00CE7069">
        <w:tc>
          <w:tcPr>
            <w:tcW w:w="4644" w:type="dxa"/>
            <w:shd w:val="clear" w:color="auto" w:fill="FFFF00"/>
          </w:tcPr>
          <w:p w14:paraId="1B7D00AD" w14:textId="60925BFE" w:rsidR="003F48C2" w:rsidRPr="00354812" w:rsidRDefault="003F48C2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50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197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78" w:type="dxa"/>
            <w:shd w:val="clear" w:color="auto" w:fill="FFFF00"/>
          </w:tcPr>
          <w:p w14:paraId="258FA558" w14:textId="2C7F1AD7" w:rsidR="003F48C2" w:rsidRPr="00354812" w:rsidRDefault="00A012DE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</w:t>
            </w:r>
            <w:r w:rsidR="003F48C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3F48C2" w:rsidRPr="00354812" w14:paraId="4C0FF542" w14:textId="77777777" w:rsidTr="00CE7069">
        <w:tc>
          <w:tcPr>
            <w:tcW w:w="4644" w:type="dxa"/>
            <w:shd w:val="clear" w:color="auto" w:fill="FFFF00"/>
          </w:tcPr>
          <w:p w14:paraId="76516BB7" w14:textId="47F9D4B9" w:rsidR="003F48C2" w:rsidRPr="00354812" w:rsidRDefault="003F48C2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197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 1991</w:t>
            </w:r>
          </w:p>
        </w:tc>
        <w:tc>
          <w:tcPr>
            <w:tcW w:w="4678" w:type="dxa"/>
            <w:shd w:val="clear" w:color="auto" w:fill="FFFF00"/>
          </w:tcPr>
          <w:p w14:paraId="2C9E32CF" w14:textId="58BC8817" w:rsidR="003F48C2" w:rsidRPr="00354812" w:rsidRDefault="00A012DE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</w:t>
            </w:r>
            <w:r w:rsidR="003F48C2"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3F48C2" w:rsidRPr="00354812" w14:paraId="5E188343" w14:textId="77777777" w:rsidTr="00CE7069">
        <w:tc>
          <w:tcPr>
            <w:tcW w:w="4644" w:type="dxa"/>
            <w:shd w:val="clear" w:color="auto" w:fill="FFFF00"/>
          </w:tcPr>
          <w:p w14:paraId="1B40B873" w14:textId="5170AD23" w:rsidR="003F48C2" w:rsidRPr="00354812" w:rsidRDefault="003F48C2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1992 do 2000</w:t>
            </w:r>
          </w:p>
        </w:tc>
        <w:tc>
          <w:tcPr>
            <w:tcW w:w="4678" w:type="dxa"/>
            <w:shd w:val="clear" w:color="auto" w:fill="FFFF00"/>
          </w:tcPr>
          <w:p w14:paraId="1CF0D498" w14:textId="45D05FF5" w:rsidR="003F48C2" w:rsidRPr="00354812" w:rsidRDefault="00A012DE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</w:t>
            </w:r>
          </w:p>
        </w:tc>
      </w:tr>
      <w:tr w:rsidR="003F48C2" w:rsidRPr="00354812" w14:paraId="5D87E198" w14:textId="77777777" w:rsidTr="00CE7069">
        <w:tc>
          <w:tcPr>
            <w:tcW w:w="4644" w:type="dxa"/>
            <w:shd w:val="clear" w:color="auto" w:fill="FFFF00"/>
          </w:tcPr>
          <w:p w14:paraId="6D709C72" w14:textId="54CF2440" w:rsidR="003F48C2" w:rsidRPr="00354812" w:rsidRDefault="003F48C2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2001 do 2010</w:t>
            </w:r>
          </w:p>
        </w:tc>
        <w:tc>
          <w:tcPr>
            <w:tcW w:w="4678" w:type="dxa"/>
            <w:shd w:val="clear" w:color="auto" w:fill="FFFF00"/>
          </w:tcPr>
          <w:p w14:paraId="142EABF7" w14:textId="58F825AE" w:rsidR="003F48C2" w:rsidRPr="00354812" w:rsidRDefault="00A012DE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7</w:t>
            </w:r>
          </w:p>
        </w:tc>
      </w:tr>
      <w:tr w:rsidR="003F48C2" w:rsidRPr="00354812" w14:paraId="06A73CE8" w14:textId="77777777" w:rsidTr="00CE7069">
        <w:tc>
          <w:tcPr>
            <w:tcW w:w="4644" w:type="dxa"/>
            <w:shd w:val="clear" w:color="auto" w:fill="FFFF00"/>
          </w:tcPr>
          <w:p w14:paraId="44BC18F3" w14:textId="77777777" w:rsidR="003F48C2" w:rsidRPr="00354812" w:rsidRDefault="003F48C2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2011 do 2015</w:t>
            </w:r>
          </w:p>
        </w:tc>
        <w:tc>
          <w:tcPr>
            <w:tcW w:w="4678" w:type="dxa"/>
            <w:shd w:val="clear" w:color="auto" w:fill="FFFF00"/>
          </w:tcPr>
          <w:p w14:paraId="7F15E961" w14:textId="37A95B37" w:rsidR="003F48C2" w:rsidRPr="00354812" w:rsidRDefault="00A012DE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3F48C2" w:rsidRPr="00354812" w14:paraId="2364E2F1" w14:textId="77777777" w:rsidTr="00CE7069">
        <w:tc>
          <w:tcPr>
            <w:tcW w:w="4644" w:type="dxa"/>
            <w:shd w:val="clear" w:color="auto" w:fill="FFFF00"/>
          </w:tcPr>
          <w:p w14:paraId="58D83DC3" w14:textId="77777777" w:rsidR="003F48C2" w:rsidRPr="00354812" w:rsidRDefault="003F48C2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2016</w:t>
            </w:r>
          </w:p>
        </w:tc>
        <w:tc>
          <w:tcPr>
            <w:tcW w:w="4678" w:type="dxa"/>
            <w:shd w:val="clear" w:color="auto" w:fill="FFFF00"/>
          </w:tcPr>
          <w:p w14:paraId="7AC6457E" w14:textId="7D6CA4C0" w:rsidR="003F48C2" w:rsidRPr="00354812" w:rsidRDefault="00A012DE" w:rsidP="003F4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</w:p>
        </w:tc>
      </w:tr>
      <w:bookmarkEnd w:id="6"/>
    </w:tbl>
    <w:p w14:paraId="40E66D45" w14:textId="77777777" w:rsidR="00F43F70" w:rsidRDefault="00F43F70" w:rsidP="002C57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1FF67B4A" w14:textId="4C00601F" w:rsidR="001C64C6" w:rsidRPr="00354812" w:rsidRDefault="00416A25" w:rsidP="001C6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2</w:t>
      </w:r>
      <w:r w:rsidR="001C64C6">
        <w:rPr>
          <w:rFonts w:ascii="Calibri" w:eastAsia="Times New Roman" w:hAnsi="Calibri" w:cs="Times New Roman"/>
          <w:b/>
          <w:sz w:val="24"/>
          <w:szCs w:val="24"/>
          <w:lang w:eastAsia="hr-HR"/>
        </w:rPr>
        <w:t>.</w:t>
      </w:r>
      <w:r w:rsidR="001C64C6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1C64C6">
        <w:rPr>
          <w:rFonts w:ascii="Calibri" w:eastAsia="Times New Roman" w:hAnsi="Calibri" w:cs="Times New Roman"/>
          <w:b/>
          <w:sz w:val="24"/>
          <w:szCs w:val="24"/>
          <w:lang w:eastAsia="hr-HR"/>
        </w:rPr>
        <w:t>Razvijenost sporta u Hrvatskoj</w:t>
      </w:r>
    </w:p>
    <w:tbl>
      <w:tblPr>
        <w:tblpPr w:leftFromText="180" w:rightFromText="180" w:vertAnchor="text" w:horzAnchor="margin" w:tblpY="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1C64C6" w:rsidRPr="00354812" w14:paraId="541BC914" w14:textId="77777777" w:rsidTr="009B0D44">
        <w:tc>
          <w:tcPr>
            <w:tcW w:w="4644" w:type="dxa"/>
            <w:shd w:val="clear" w:color="auto" w:fill="DDD9C3" w:themeFill="background2" w:themeFillShade="E6"/>
          </w:tcPr>
          <w:p w14:paraId="4DE47CCE" w14:textId="45A6D98B" w:rsidR="001C64C6" w:rsidRPr="00354812" w:rsidRDefault="00416A25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BROJ KLUBOVA SAVEZA ( istog spola )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5194CA25" w14:textId="77777777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BODOVA</w:t>
            </w:r>
          </w:p>
        </w:tc>
      </w:tr>
      <w:tr w:rsidR="001C64C6" w:rsidRPr="00354812" w14:paraId="1DE7E4E0" w14:textId="77777777" w:rsidTr="00CE7069">
        <w:tc>
          <w:tcPr>
            <w:tcW w:w="4644" w:type="dxa"/>
            <w:shd w:val="clear" w:color="auto" w:fill="FFFF00"/>
          </w:tcPr>
          <w:p w14:paraId="48FDE3B9" w14:textId="6F84D5E6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8" w:type="dxa"/>
            <w:shd w:val="clear" w:color="auto" w:fill="FFFF00"/>
          </w:tcPr>
          <w:p w14:paraId="4F1619C8" w14:textId="77777777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1C64C6" w:rsidRPr="00354812" w14:paraId="66CE01FB" w14:textId="77777777" w:rsidTr="00CE7069">
        <w:tc>
          <w:tcPr>
            <w:tcW w:w="4644" w:type="dxa"/>
            <w:shd w:val="clear" w:color="auto" w:fill="FFFF00"/>
          </w:tcPr>
          <w:p w14:paraId="64442955" w14:textId="611510CB" w:rsidR="001C64C6" w:rsidRPr="00354812" w:rsidRDefault="001C64C6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                                od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201</w:t>
            </w:r>
            <w:r w:rsidR="00CE7069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i više</w:t>
            </w:r>
          </w:p>
        </w:tc>
        <w:tc>
          <w:tcPr>
            <w:tcW w:w="4678" w:type="dxa"/>
            <w:shd w:val="clear" w:color="auto" w:fill="FFFF00"/>
          </w:tcPr>
          <w:p w14:paraId="25F2986B" w14:textId="4ADB3274" w:rsidR="001C64C6" w:rsidRPr="00354812" w:rsidRDefault="00265B34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</w:t>
            </w:r>
            <w:r w:rsidR="00282CB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1C64C6" w:rsidRPr="00354812" w14:paraId="28B48E3E" w14:textId="77777777" w:rsidTr="00CE7069">
        <w:tc>
          <w:tcPr>
            <w:tcW w:w="4644" w:type="dxa"/>
            <w:shd w:val="clear" w:color="auto" w:fill="FFFF00"/>
          </w:tcPr>
          <w:p w14:paraId="082EF478" w14:textId="5772E1C4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51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4678" w:type="dxa"/>
            <w:shd w:val="clear" w:color="auto" w:fill="FFFF00"/>
          </w:tcPr>
          <w:p w14:paraId="0C6563DB" w14:textId="49FF3924" w:rsidR="001C64C6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35</w:t>
            </w:r>
          </w:p>
        </w:tc>
      </w:tr>
      <w:tr w:rsidR="001C64C6" w:rsidRPr="00354812" w14:paraId="6B75D10C" w14:textId="77777777" w:rsidTr="00CE7069">
        <w:tc>
          <w:tcPr>
            <w:tcW w:w="4644" w:type="dxa"/>
            <w:shd w:val="clear" w:color="auto" w:fill="FFFF00"/>
          </w:tcPr>
          <w:p w14:paraId="31C1B784" w14:textId="0F921219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21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4678" w:type="dxa"/>
            <w:shd w:val="clear" w:color="auto" w:fill="FFFF00"/>
          </w:tcPr>
          <w:p w14:paraId="6FAA185E" w14:textId="152366AA" w:rsidR="001C64C6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30</w:t>
            </w:r>
          </w:p>
        </w:tc>
      </w:tr>
      <w:tr w:rsidR="001C64C6" w:rsidRPr="00354812" w14:paraId="29E3246C" w14:textId="77777777" w:rsidTr="00CE7069">
        <w:tc>
          <w:tcPr>
            <w:tcW w:w="4644" w:type="dxa"/>
            <w:shd w:val="clear" w:color="auto" w:fill="FFFF00"/>
          </w:tcPr>
          <w:p w14:paraId="21E19FCA" w14:textId="1A08BAF8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od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91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4678" w:type="dxa"/>
            <w:shd w:val="clear" w:color="auto" w:fill="FFFF00"/>
          </w:tcPr>
          <w:p w14:paraId="67BBC78C" w14:textId="282FD55E" w:rsidR="001C64C6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25</w:t>
            </w:r>
          </w:p>
        </w:tc>
      </w:tr>
      <w:tr w:rsidR="001C64C6" w:rsidRPr="00354812" w14:paraId="6CB16EDE" w14:textId="77777777" w:rsidTr="00CE7069">
        <w:tc>
          <w:tcPr>
            <w:tcW w:w="4644" w:type="dxa"/>
            <w:shd w:val="clear" w:color="auto" w:fill="FFFF00"/>
          </w:tcPr>
          <w:p w14:paraId="09F8FF8E" w14:textId="77F1380D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od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61 do 90</w:t>
            </w:r>
          </w:p>
        </w:tc>
        <w:tc>
          <w:tcPr>
            <w:tcW w:w="4678" w:type="dxa"/>
            <w:shd w:val="clear" w:color="auto" w:fill="FFFF00"/>
          </w:tcPr>
          <w:p w14:paraId="3070A688" w14:textId="429F6F18" w:rsidR="001C64C6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20</w:t>
            </w:r>
          </w:p>
        </w:tc>
      </w:tr>
      <w:tr w:rsidR="001C64C6" w:rsidRPr="00354812" w14:paraId="32E29A46" w14:textId="77777777" w:rsidTr="00CE7069">
        <w:tc>
          <w:tcPr>
            <w:tcW w:w="4644" w:type="dxa"/>
            <w:shd w:val="clear" w:color="auto" w:fill="FFFF00"/>
          </w:tcPr>
          <w:p w14:paraId="6DF73514" w14:textId="64EC8E8B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od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41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4678" w:type="dxa"/>
            <w:shd w:val="clear" w:color="auto" w:fill="FFFF00"/>
          </w:tcPr>
          <w:p w14:paraId="3FBC38FA" w14:textId="71112E15" w:rsidR="001C64C6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</w:t>
            </w:r>
          </w:p>
        </w:tc>
      </w:tr>
      <w:tr w:rsidR="001C64C6" w:rsidRPr="00354812" w14:paraId="5E6D67F8" w14:textId="77777777" w:rsidTr="00CE7069">
        <w:tc>
          <w:tcPr>
            <w:tcW w:w="4644" w:type="dxa"/>
            <w:shd w:val="clear" w:color="auto" w:fill="FFFF00"/>
          </w:tcPr>
          <w:p w14:paraId="3A4545E6" w14:textId="615E90BA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od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31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4678" w:type="dxa"/>
            <w:shd w:val="clear" w:color="auto" w:fill="FFFF00"/>
          </w:tcPr>
          <w:p w14:paraId="0E975390" w14:textId="7076E9D1" w:rsidR="001C64C6" w:rsidRPr="00354812" w:rsidRDefault="00C75E53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282CB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1C64C6" w:rsidRPr="00354812" w14:paraId="493BB318" w14:textId="77777777" w:rsidTr="00CE7069">
        <w:tc>
          <w:tcPr>
            <w:tcW w:w="4644" w:type="dxa"/>
            <w:shd w:val="clear" w:color="auto" w:fill="FFFF00"/>
          </w:tcPr>
          <w:p w14:paraId="263A78D3" w14:textId="3B8AD173" w:rsidR="001C64C6" w:rsidRPr="00354812" w:rsidRDefault="001C64C6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30 klubova</w:t>
            </w:r>
          </w:p>
        </w:tc>
        <w:tc>
          <w:tcPr>
            <w:tcW w:w="4678" w:type="dxa"/>
            <w:shd w:val="clear" w:color="auto" w:fill="FFFF00"/>
          </w:tcPr>
          <w:p w14:paraId="2C3A076D" w14:textId="18073707" w:rsidR="001C64C6" w:rsidRPr="00354812" w:rsidRDefault="00C75E53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</w:tbl>
    <w:p w14:paraId="62FABCDE" w14:textId="77777777" w:rsidR="00354812" w:rsidRDefault="00354812" w:rsidP="002C57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70BB4766" w14:textId="1E6B235C" w:rsidR="00BD6758" w:rsidRPr="002C57A7" w:rsidRDefault="00416A25" w:rsidP="00B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bookmarkStart w:id="7" w:name="_Hlk62663518"/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3</w:t>
      </w:r>
      <w:r w:rsidR="00BD6758" w:rsidRPr="00AF53FA">
        <w:rPr>
          <w:rFonts w:ascii="Calibri" w:eastAsia="Times New Roman" w:hAnsi="Calibri" w:cs="Times New Roman"/>
          <w:b/>
          <w:sz w:val="24"/>
          <w:szCs w:val="24"/>
          <w:lang w:eastAsia="hr-HR"/>
        </w:rPr>
        <w:t>.   Kriterij prema rangu natjecanja, seniori, brojiti lige na nivou Hrvatske ( nacionalne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268"/>
        <w:gridCol w:w="1120"/>
        <w:gridCol w:w="1269"/>
        <w:gridCol w:w="1175"/>
        <w:gridCol w:w="1134"/>
        <w:gridCol w:w="1134"/>
        <w:gridCol w:w="1100"/>
      </w:tblGrid>
      <w:tr w:rsidR="00BD6758" w:rsidRPr="002C57A7" w14:paraId="35A1125F" w14:textId="77777777" w:rsidTr="009B0D44">
        <w:tc>
          <w:tcPr>
            <w:tcW w:w="1088" w:type="dxa"/>
            <w:shd w:val="clear" w:color="auto" w:fill="DDD9C3" w:themeFill="background2" w:themeFillShade="E6"/>
          </w:tcPr>
          <w:p w14:paraId="5BAF06B2" w14:textId="77777777" w:rsidR="00BD6758" w:rsidRPr="002C57A7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LIGA 1-5</w:t>
            </w:r>
          </w:p>
        </w:tc>
        <w:tc>
          <w:tcPr>
            <w:tcW w:w="1268" w:type="dxa"/>
            <w:shd w:val="clear" w:color="auto" w:fill="DDD9C3" w:themeFill="background2" w:themeFillShade="E6"/>
          </w:tcPr>
          <w:p w14:paraId="64A0B134" w14:textId="77777777" w:rsidR="00BD6758" w:rsidRPr="002C57A7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1120" w:type="dxa"/>
            <w:shd w:val="clear" w:color="auto" w:fill="DDD9C3" w:themeFill="background2" w:themeFillShade="E6"/>
          </w:tcPr>
          <w:p w14:paraId="03BB103B" w14:textId="77777777" w:rsidR="00BD6758" w:rsidRPr="002C57A7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LIGA 1-4</w:t>
            </w:r>
          </w:p>
        </w:tc>
        <w:tc>
          <w:tcPr>
            <w:tcW w:w="1269" w:type="dxa"/>
            <w:shd w:val="clear" w:color="auto" w:fill="DDD9C3" w:themeFill="background2" w:themeFillShade="E6"/>
          </w:tcPr>
          <w:p w14:paraId="3A6A4FF8" w14:textId="77777777" w:rsidR="00BD6758" w:rsidRPr="002C57A7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1175" w:type="dxa"/>
            <w:shd w:val="clear" w:color="auto" w:fill="DDD9C3" w:themeFill="background2" w:themeFillShade="E6"/>
          </w:tcPr>
          <w:p w14:paraId="1B8AC133" w14:textId="77777777" w:rsidR="00BD6758" w:rsidRPr="002C57A7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LIGA 1-3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228EC8" w14:textId="77777777" w:rsidR="00BD6758" w:rsidRPr="002C57A7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9CC4C8D" w14:textId="77777777" w:rsidR="00BD6758" w:rsidRPr="002C57A7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LIGA 1-2</w:t>
            </w:r>
          </w:p>
        </w:tc>
        <w:tc>
          <w:tcPr>
            <w:tcW w:w="1100" w:type="dxa"/>
            <w:shd w:val="clear" w:color="auto" w:fill="DDD9C3" w:themeFill="background2" w:themeFillShade="E6"/>
          </w:tcPr>
          <w:p w14:paraId="7DA1720B" w14:textId="77777777" w:rsidR="00BD6758" w:rsidRPr="002C57A7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</w:tr>
      <w:tr w:rsidR="00BD6758" w:rsidRPr="002C57A7" w14:paraId="01487296" w14:textId="77777777" w:rsidTr="00BD6758">
        <w:tc>
          <w:tcPr>
            <w:tcW w:w="1088" w:type="dxa"/>
            <w:shd w:val="clear" w:color="auto" w:fill="FFFF00"/>
          </w:tcPr>
          <w:p w14:paraId="7F4AA272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 liga</w:t>
            </w:r>
          </w:p>
        </w:tc>
        <w:tc>
          <w:tcPr>
            <w:tcW w:w="1268" w:type="dxa"/>
            <w:shd w:val="clear" w:color="auto" w:fill="FFFF00"/>
          </w:tcPr>
          <w:p w14:paraId="6D46EABE" w14:textId="07D3148D" w:rsidR="00BD6758" w:rsidRPr="00715ED2" w:rsidRDefault="006D2A56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</w:t>
            </w:r>
            <w:r w:rsidR="003245D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</w:t>
            </w:r>
            <w:r w:rsidR="00BD675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120" w:type="dxa"/>
            <w:shd w:val="clear" w:color="auto" w:fill="FFFF00"/>
          </w:tcPr>
          <w:p w14:paraId="54A87AA0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 liga</w:t>
            </w:r>
          </w:p>
        </w:tc>
        <w:tc>
          <w:tcPr>
            <w:tcW w:w="1269" w:type="dxa"/>
            <w:shd w:val="clear" w:color="auto" w:fill="FFFF00"/>
          </w:tcPr>
          <w:p w14:paraId="5E7532DA" w14:textId="57A28720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265B34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175" w:type="dxa"/>
            <w:shd w:val="clear" w:color="auto" w:fill="FFFF00"/>
          </w:tcPr>
          <w:p w14:paraId="512CB028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 liga</w:t>
            </w:r>
          </w:p>
        </w:tc>
        <w:tc>
          <w:tcPr>
            <w:tcW w:w="1134" w:type="dxa"/>
            <w:shd w:val="clear" w:color="auto" w:fill="FFFF00"/>
          </w:tcPr>
          <w:p w14:paraId="3A6EDC01" w14:textId="2ADAB6E1" w:rsidR="00BD6758" w:rsidRPr="00715ED2" w:rsidRDefault="0032282F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9</w:t>
            </w:r>
            <w:r w:rsidR="00BD675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134" w:type="dxa"/>
            <w:shd w:val="clear" w:color="auto" w:fill="FFFF00"/>
          </w:tcPr>
          <w:p w14:paraId="49FAD44D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 liga</w:t>
            </w:r>
          </w:p>
        </w:tc>
        <w:tc>
          <w:tcPr>
            <w:tcW w:w="1100" w:type="dxa"/>
            <w:shd w:val="clear" w:color="auto" w:fill="FFFF00"/>
          </w:tcPr>
          <w:p w14:paraId="36AF61D1" w14:textId="767EBE1C" w:rsidR="00BD6758" w:rsidRPr="00715ED2" w:rsidRDefault="00A012DE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150</w:t>
            </w:r>
          </w:p>
        </w:tc>
      </w:tr>
      <w:tr w:rsidR="00BD6758" w:rsidRPr="002C57A7" w14:paraId="6CFA565D" w14:textId="77777777" w:rsidTr="00BD6758">
        <w:tc>
          <w:tcPr>
            <w:tcW w:w="1088" w:type="dxa"/>
            <w:shd w:val="clear" w:color="auto" w:fill="FFFF00"/>
          </w:tcPr>
          <w:p w14:paraId="536087EF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2. liga</w:t>
            </w:r>
          </w:p>
        </w:tc>
        <w:tc>
          <w:tcPr>
            <w:tcW w:w="1268" w:type="dxa"/>
            <w:shd w:val="clear" w:color="auto" w:fill="FFFF00"/>
          </w:tcPr>
          <w:p w14:paraId="394BB271" w14:textId="0E1A851A" w:rsidR="00BD6758" w:rsidRPr="00715ED2" w:rsidRDefault="0032282F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  <w:r w:rsidR="00ED0A8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</w:t>
            </w:r>
            <w:r w:rsidR="00BD675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120" w:type="dxa"/>
            <w:shd w:val="clear" w:color="auto" w:fill="FFFF00"/>
          </w:tcPr>
          <w:p w14:paraId="28097D75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2. liga</w:t>
            </w:r>
          </w:p>
        </w:tc>
        <w:tc>
          <w:tcPr>
            <w:tcW w:w="1269" w:type="dxa"/>
            <w:shd w:val="clear" w:color="auto" w:fill="FFFF00"/>
          </w:tcPr>
          <w:p w14:paraId="0F1EB445" w14:textId="2B7FB971" w:rsidR="00BD6758" w:rsidRPr="00715ED2" w:rsidRDefault="00265B34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175" w:type="dxa"/>
            <w:shd w:val="clear" w:color="auto" w:fill="FFFF00"/>
          </w:tcPr>
          <w:p w14:paraId="27F6687A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2. liga</w:t>
            </w:r>
          </w:p>
        </w:tc>
        <w:tc>
          <w:tcPr>
            <w:tcW w:w="1134" w:type="dxa"/>
            <w:shd w:val="clear" w:color="auto" w:fill="FFFF00"/>
          </w:tcPr>
          <w:p w14:paraId="3312C6A5" w14:textId="47CFFCCB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134" w:type="dxa"/>
            <w:shd w:val="clear" w:color="auto" w:fill="FFFF00"/>
          </w:tcPr>
          <w:p w14:paraId="725B75DD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2. liga</w:t>
            </w:r>
          </w:p>
        </w:tc>
        <w:tc>
          <w:tcPr>
            <w:tcW w:w="1100" w:type="dxa"/>
            <w:shd w:val="clear" w:color="auto" w:fill="FFFF00"/>
          </w:tcPr>
          <w:p w14:paraId="39C59BE4" w14:textId="22FCBF01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25</w:t>
            </w:r>
          </w:p>
        </w:tc>
      </w:tr>
      <w:tr w:rsidR="00BD6758" w:rsidRPr="002C57A7" w14:paraId="2D617F85" w14:textId="77777777" w:rsidTr="00BD6758">
        <w:tc>
          <w:tcPr>
            <w:tcW w:w="1088" w:type="dxa"/>
            <w:shd w:val="clear" w:color="auto" w:fill="FFFF00"/>
          </w:tcPr>
          <w:p w14:paraId="5AD01423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3. liga</w:t>
            </w:r>
          </w:p>
        </w:tc>
        <w:tc>
          <w:tcPr>
            <w:tcW w:w="1268" w:type="dxa"/>
            <w:shd w:val="clear" w:color="auto" w:fill="FFFF00"/>
          </w:tcPr>
          <w:p w14:paraId="7BA16159" w14:textId="615E3CCF" w:rsidR="00BD6758" w:rsidRPr="00715ED2" w:rsidRDefault="00BD5DDE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AA5F86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120" w:type="dxa"/>
            <w:shd w:val="clear" w:color="auto" w:fill="FFFF00"/>
          </w:tcPr>
          <w:p w14:paraId="79207CFA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3. liga</w:t>
            </w:r>
          </w:p>
        </w:tc>
        <w:tc>
          <w:tcPr>
            <w:tcW w:w="1269" w:type="dxa"/>
            <w:shd w:val="clear" w:color="auto" w:fill="FFFF00"/>
          </w:tcPr>
          <w:p w14:paraId="6E678784" w14:textId="06CEAD03" w:rsidR="00BD6758" w:rsidRPr="00715ED2" w:rsidRDefault="00161494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175" w:type="dxa"/>
            <w:shd w:val="clear" w:color="auto" w:fill="FFFF00"/>
          </w:tcPr>
          <w:p w14:paraId="14C6C72B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3. liga</w:t>
            </w:r>
          </w:p>
        </w:tc>
        <w:tc>
          <w:tcPr>
            <w:tcW w:w="1134" w:type="dxa"/>
            <w:shd w:val="clear" w:color="auto" w:fill="FFFF00"/>
          </w:tcPr>
          <w:p w14:paraId="28D38BF9" w14:textId="64260D33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50</w:t>
            </w:r>
          </w:p>
        </w:tc>
        <w:tc>
          <w:tcPr>
            <w:tcW w:w="1134" w:type="dxa"/>
            <w:shd w:val="clear" w:color="auto" w:fill="FFFF00"/>
          </w:tcPr>
          <w:p w14:paraId="56AD90A5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shd w:val="clear" w:color="auto" w:fill="FFFF00"/>
          </w:tcPr>
          <w:p w14:paraId="5B92E4D4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BD6758" w:rsidRPr="002C57A7" w14:paraId="35A86DF4" w14:textId="77777777" w:rsidTr="00BD6758">
        <w:tc>
          <w:tcPr>
            <w:tcW w:w="1088" w:type="dxa"/>
            <w:shd w:val="clear" w:color="auto" w:fill="FFFF00"/>
          </w:tcPr>
          <w:p w14:paraId="1065D761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4. liga</w:t>
            </w:r>
          </w:p>
        </w:tc>
        <w:tc>
          <w:tcPr>
            <w:tcW w:w="1268" w:type="dxa"/>
            <w:shd w:val="clear" w:color="auto" w:fill="FFFF00"/>
          </w:tcPr>
          <w:p w14:paraId="2E045159" w14:textId="4404E45E" w:rsidR="00BD6758" w:rsidRPr="00715ED2" w:rsidRDefault="00BD5DDE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375</w:t>
            </w:r>
          </w:p>
        </w:tc>
        <w:tc>
          <w:tcPr>
            <w:tcW w:w="1120" w:type="dxa"/>
            <w:shd w:val="clear" w:color="auto" w:fill="FFFF00"/>
          </w:tcPr>
          <w:p w14:paraId="76B18424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4. liga</w:t>
            </w:r>
          </w:p>
        </w:tc>
        <w:tc>
          <w:tcPr>
            <w:tcW w:w="1269" w:type="dxa"/>
            <w:shd w:val="clear" w:color="auto" w:fill="FFFF00"/>
          </w:tcPr>
          <w:p w14:paraId="13275DDB" w14:textId="351090A1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  <w:r w:rsidR="00161494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175" w:type="dxa"/>
            <w:shd w:val="clear" w:color="auto" w:fill="FFFF00"/>
          </w:tcPr>
          <w:p w14:paraId="684848F0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FFF00"/>
          </w:tcPr>
          <w:p w14:paraId="382309BD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FFF00"/>
          </w:tcPr>
          <w:p w14:paraId="33395660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shd w:val="clear" w:color="auto" w:fill="FFFF00"/>
          </w:tcPr>
          <w:p w14:paraId="39B37BFD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BD6758" w:rsidRPr="002C57A7" w14:paraId="2CCD3E00" w14:textId="77777777" w:rsidTr="00BD6758">
        <w:tc>
          <w:tcPr>
            <w:tcW w:w="1088" w:type="dxa"/>
            <w:shd w:val="clear" w:color="auto" w:fill="FFFF00"/>
          </w:tcPr>
          <w:p w14:paraId="198F09B4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5. liga</w:t>
            </w:r>
          </w:p>
        </w:tc>
        <w:tc>
          <w:tcPr>
            <w:tcW w:w="1268" w:type="dxa"/>
            <w:shd w:val="clear" w:color="auto" w:fill="FFFF00"/>
          </w:tcPr>
          <w:p w14:paraId="1F73ECA0" w14:textId="636CB858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</w:t>
            </w:r>
            <w:r w:rsidR="00161494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120" w:type="dxa"/>
            <w:shd w:val="clear" w:color="auto" w:fill="FFFF00"/>
          </w:tcPr>
          <w:p w14:paraId="3D496C60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9" w:type="dxa"/>
            <w:shd w:val="clear" w:color="auto" w:fill="FFFF00"/>
          </w:tcPr>
          <w:p w14:paraId="44CF65D5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shd w:val="clear" w:color="auto" w:fill="FFFF00"/>
          </w:tcPr>
          <w:p w14:paraId="638276BE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FFF00"/>
          </w:tcPr>
          <w:p w14:paraId="1F12331D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FFF00"/>
          </w:tcPr>
          <w:p w14:paraId="183F9C14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shd w:val="clear" w:color="auto" w:fill="FFFF00"/>
          </w:tcPr>
          <w:p w14:paraId="5B537C1D" w14:textId="77777777" w:rsidR="00BD6758" w:rsidRPr="00715ED2" w:rsidRDefault="00BD6758" w:rsidP="009B0D4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bookmarkEnd w:id="7"/>
    </w:tbl>
    <w:p w14:paraId="482C7175" w14:textId="58D05B31" w:rsidR="002C57A7" w:rsidRDefault="002C57A7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CA8E76B" w14:textId="7AA48ACB" w:rsidR="00BD6758" w:rsidRPr="00354812" w:rsidRDefault="00416A25" w:rsidP="00B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bookmarkStart w:id="8" w:name="_Hlk62511613"/>
      <w:bookmarkStart w:id="9" w:name="_Hlk62601639"/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4</w:t>
      </w:r>
      <w:r w:rsidR="00BD6758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>.   Kriterij prema broju uzrasnih kategorija u klubu, ekipna natjecanja</w:t>
      </w:r>
    </w:p>
    <w:tbl>
      <w:tblPr>
        <w:tblpPr w:leftFromText="180" w:rightFromText="180" w:vertAnchor="text" w:horzAnchor="margin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BD6758" w:rsidRPr="00354812" w14:paraId="1657C736" w14:textId="77777777" w:rsidTr="009B0D44">
        <w:tc>
          <w:tcPr>
            <w:tcW w:w="4644" w:type="dxa"/>
            <w:shd w:val="clear" w:color="auto" w:fill="DDD9C3" w:themeFill="background2" w:themeFillShade="E6"/>
          </w:tcPr>
          <w:p w14:paraId="56C2CD69" w14:textId="77777777" w:rsidR="00BD6758" w:rsidRPr="00354812" w:rsidRDefault="00BD675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KATEGORIJE – EKIPNI SPORTOVI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0A4F114F" w14:textId="77777777" w:rsidR="00BD6758" w:rsidRPr="00354812" w:rsidRDefault="00BD675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BODOVA</w:t>
            </w:r>
          </w:p>
        </w:tc>
      </w:tr>
      <w:tr w:rsidR="00BD6758" w:rsidRPr="00354812" w14:paraId="24E102DF" w14:textId="77777777" w:rsidTr="00C75E53">
        <w:tc>
          <w:tcPr>
            <w:tcW w:w="4644" w:type="dxa"/>
            <w:shd w:val="clear" w:color="auto" w:fill="FFFF00"/>
          </w:tcPr>
          <w:p w14:paraId="40822F58" w14:textId="2A80D802" w:rsidR="00BD6758" w:rsidRPr="00354812" w:rsidRDefault="00BD675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Seniori</w:t>
            </w:r>
          </w:p>
        </w:tc>
        <w:tc>
          <w:tcPr>
            <w:tcW w:w="4678" w:type="dxa"/>
            <w:shd w:val="clear" w:color="auto" w:fill="FFFF00"/>
          </w:tcPr>
          <w:p w14:paraId="5D5F1CCE" w14:textId="305CBE92" w:rsidR="00BD6758" w:rsidRPr="00354812" w:rsidRDefault="00C75E53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100</w:t>
            </w:r>
          </w:p>
        </w:tc>
      </w:tr>
      <w:tr w:rsidR="00BD6758" w:rsidRPr="00354812" w14:paraId="08F21CB3" w14:textId="77777777" w:rsidTr="00C75E53">
        <w:tc>
          <w:tcPr>
            <w:tcW w:w="4644" w:type="dxa"/>
            <w:shd w:val="clear" w:color="auto" w:fill="FFFF00"/>
          </w:tcPr>
          <w:p w14:paraId="6737FE66" w14:textId="3D173B93" w:rsidR="00BD6758" w:rsidRPr="00C75E53" w:rsidRDefault="00C75E53" w:rsidP="00C75E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Druga ekipa 1. momčadi</w:t>
            </w:r>
          </w:p>
        </w:tc>
        <w:tc>
          <w:tcPr>
            <w:tcW w:w="4678" w:type="dxa"/>
            <w:shd w:val="clear" w:color="auto" w:fill="FFFF00"/>
          </w:tcPr>
          <w:p w14:paraId="6A2783A4" w14:textId="6CEF0223" w:rsidR="00BD6758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  <w:r w:rsid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BD6758" w:rsidRPr="00354812" w14:paraId="6B216B62" w14:textId="77777777" w:rsidTr="00C75E53">
        <w:tc>
          <w:tcPr>
            <w:tcW w:w="4644" w:type="dxa"/>
            <w:shd w:val="clear" w:color="auto" w:fill="FFFF00"/>
          </w:tcPr>
          <w:p w14:paraId="4B43A4A4" w14:textId="2FFD2BFA" w:rsidR="00BD6758" w:rsidRPr="00C75E53" w:rsidRDefault="00C75E53" w:rsidP="00C75E53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FFF00"/>
          </w:tcPr>
          <w:p w14:paraId="7D100875" w14:textId="0AC133EF" w:rsidR="00BD6758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BD6758" w:rsidRPr="00354812" w14:paraId="04E978B0" w14:textId="77777777" w:rsidTr="00C75E53">
        <w:tc>
          <w:tcPr>
            <w:tcW w:w="4644" w:type="dxa"/>
            <w:shd w:val="clear" w:color="auto" w:fill="FFFF00"/>
          </w:tcPr>
          <w:p w14:paraId="7C218A9B" w14:textId="71E98DBA" w:rsidR="00BD6758" w:rsidRPr="00C75E53" w:rsidRDefault="00C75E53" w:rsidP="00C75E53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FFF00"/>
          </w:tcPr>
          <w:p w14:paraId="2DCF4DD4" w14:textId="4EC6F3A0" w:rsidR="00BD6758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</w:t>
            </w:r>
          </w:p>
        </w:tc>
      </w:tr>
      <w:tr w:rsidR="00BD6758" w:rsidRPr="00354812" w14:paraId="7EDEF686" w14:textId="77777777" w:rsidTr="00C75E53">
        <w:tc>
          <w:tcPr>
            <w:tcW w:w="4644" w:type="dxa"/>
            <w:shd w:val="clear" w:color="auto" w:fill="FFFF00"/>
          </w:tcPr>
          <w:p w14:paraId="0BC7B409" w14:textId="531EA664" w:rsidR="00BD6758" w:rsidRPr="00C75E53" w:rsidRDefault="00C75E53" w:rsidP="00C75E53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FFF00"/>
          </w:tcPr>
          <w:p w14:paraId="07526450" w14:textId="13F1A251" w:rsidR="00BD6758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</w:t>
            </w:r>
          </w:p>
        </w:tc>
      </w:tr>
      <w:tr w:rsidR="00BD6758" w:rsidRPr="00354812" w14:paraId="59166C3F" w14:textId="77777777" w:rsidTr="00C75E53">
        <w:tc>
          <w:tcPr>
            <w:tcW w:w="4644" w:type="dxa"/>
            <w:shd w:val="clear" w:color="auto" w:fill="FFFF00"/>
          </w:tcPr>
          <w:p w14:paraId="4AA46BFD" w14:textId="6A2530B1" w:rsidR="00BD6758" w:rsidRPr="00C75E53" w:rsidRDefault="00C75E53" w:rsidP="00C75E53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FFF00"/>
          </w:tcPr>
          <w:p w14:paraId="20CFA5C0" w14:textId="6C8A4A45" w:rsidR="00BD6758" w:rsidRPr="00354812" w:rsidRDefault="00A1254C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30</w:t>
            </w:r>
          </w:p>
        </w:tc>
      </w:tr>
      <w:tr w:rsidR="00BD6758" w:rsidRPr="00354812" w14:paraId="35751435" w14:textId="77777777" w:rsidTr="00C75E53">
        <w:tc>
          <w:tcPr>
            <w:tcW w:w="4644" w:type="dxa"/>
            <w:shd w:val="clear" w:color="auto" w:fill="FFFF00"/>
          </w:tcPr>
          <w:p w14:paraId="4C43A140" w14:textId="14F43631" w:rsidR="00BD6758" w:rsidRPr="00C75E53" w:rsidRDefault="00C75E53" w:rsidP="0017423A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FFF00"/>
          </w:tcPr>
          <w:p w14:paraId="598DF176" w14:textId="130DD58D" w:rsidR="00BD6758" w:rsidRPr="00354812" w:rsidRDefault="00A1254C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7</w:t>
            </w:r>
            <w:r w:rsidR="00161494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C75E53" w:rsidRPr="00354812" w14:paraId="3F52EFD3" w14:textId="77777777" w:rsidTr="009B0D44">
        <w:tc>
          <w:tcPr>
            <w:tcW w:w="4644" w:type="dxa"/>
            <w:shd w:val="clear" w:color="auto" w:fill="FFFF00"/>
          </w:tcPr>
          <w:p w14:paraId="3E787297" w14:textId="7A1A6104" w:rsidR="00C75E53" w:rsidRPr="0017423A" w:rsidRDefault="0017423A" w:rsidP="0017423A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17423A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FFF00"/>
          </w:tcPr>
          <w:p w14:paraId="2DD0D39D" w14:textId="1DA15171" w:rsidR="00C75E53" w:rsidRPr="00354812" w:rsidRDefault="00A1254C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3D5FD9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20</w:t>
            </w:r>
          </w:p>
        </w:tc>
      </w:tr>
      <w:bookmarkEnd w:id="8"/>
      <w:tr w:rsidR="0017423A" w:rsidRPr="00354812" w14:paraId="5AA3BF10" w14:textId="77777777" w:rsidTr="009B0D44">
        <w:tc>
          <w:tcPr>
            <w:tcW w:w="4644" w:type="dxa"/>
            <w:shd w:val="clear" w:color="auto" w:fill="FFFF00"/>
          </w:tcPr>
          <w:p w14:paraId="6DBDF767" w14:textId="53031586" w:rsidR="0017423A" w:rsidRPr="0017423A" w:rsidRDefault="0017423A" w:rsidP="0017423A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17423A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FFF00"/>
          </w:tcPr>
          <w:p w14:paraId="2BC90A7A" w14:textId="0C8C3052" w:rsidR="0017423A" w:rsidRPr="00354812" w:rsidRDefault="00161494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3D5FD9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60</w:t>
            </w:r>
          </w:p>
        </w:tc>
      </w:tr>
      <w:tr w:rsidR="0017423A" w:rsidRPr="00354812" w14:paraId="4625CA9D" w14:textId="77777777" w:rsidTr="009B0D44">
        <w:tc>
          <w:tcPr>
            <w:tcW w:w="4644" w:type="dxa"/>
            <w:shd w:val="clear" w:color="auto" w:fill="FFFF00"/>
          </w:tcPr>
          <w:p w14:paraId="56E5B35C" w14:textId="77777777" w:rsidR="0017423A" w:rsidRPr="00354812" w:rsidRDefault="0017423A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Sportske škole</w:t>
            </w:r>
          </w:p>
        </w:tc>
        <w:tc>
          <w:tcPr>
            <w:tcW w:w="4678" w:type="dxa"/>
            <w:shd w:val="clear" w:color="auto" w:fill="FFFF00"/>
          </w:tcPr>
          <w:p w14:paraId="451EB580" w14:textId="204B6120" w:rsidR="0017423A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</w:tbl>
    <w:p w14:paraId="4C4754CC" w14:textId="678CE276" w:rsidR="00BD6758" w:rsidRDefault="00BD6758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2D8A63B" w14:textId="6C6DE558" w:rsidR="00BD6758" w:rsidRDefault="00BD6758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56ACC63" w14:textId="3C23B0C3" w:rsidR="00493DD7" w:rsidRPr="00354812" w:rsidRDefault="00416A25" w:rsidP="00BE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5</w:t>
      </w:r>
      <w:r w:rsidR="00493DD7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.   Kriterij prema </w:t>
      </w:r>
      <w:r w:rsidR="00493DD7">
        <w:rPr>
          <w:rFonts w:ascii="Calibri" w:eastAsia="Times New Roman" w:hAnsi="Calibri" w:cs="Times New Roman"/>
          <w:b/>
          <w:sz w:val="24"/>
          <w:szCs w:val="24"/>
          <w:lang w:eastAsia="hr-HR"/>
        </w:rPr>
        <w:t>količini vlastitih sredstava</w:t>
      </w:r>
      <w:r w:rsidR="00493DD7"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5D5D8D">
        <w:rPr>
          <w:rFonts w:ascii="Calibri" w:eastAsia="Times New Roman" w:hAnsi="Calibri" w:cs="Times New Roman"/>
          <w:b/>
          <w:sz w:val="24"/>
          <w:szCs w:val="24"/>
          <w:lang w:eastAsia="hr-HR"/>
        </w:rPr>
        <w:t>iz programa za 2020.godinu ( ne prenesenih )</w:t>
      </w:r>
    </w:p>
    <w:tbl>
      <w:tblPr>
        <w:tblpPr w:leftFromText="180" w:rightFromText="180" w:vertAnchor="text" w:horzAnchor="margin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493DD7" w:rsidRPr="00354812" w14:paraId="63F51B0E" w14:textId="77777777" w:rsidTr="009B0D44">
        <w:tc>
          <w:tcPr>
            <w:tcW w:w="4644" w:type="dxa"/>
            <w:shd w:val="clear" w:color="auto" w:fill="DDD9C3" w:themeFill="background2" w:themeFillShade="E6"/>
          </w:tcPr>
          <w:p w14:paraId="6D2F9986" w14:textId="6623C528" w:rsidR="00493DD7" w:rsidRPr="00354812" w:rsidRDefault="00493DD7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POSTOTAK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5621A649" w14:textId="77777777" w:rsidR="00493DD7" w:rsidRPr="00354812" w:rsidRDefault="00493DD7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BODOVA</w:t>
            </w:r>
          </w:p>
        </w:tc>
      </w:tr>
      <w:tr w:rsidR="00493DD7" w:rsidRPr="00354812" w14:paraId="1F8DDCB3" w14:textId="77777777" w:rsidTr="009B0D44">
        <w:tc>
          <w:tcPr>
            <w:tcW w:w="4644" w:type="dxa"/>
            <w:shd w:val="clear" w:color="auto" w:fill="FFFF00"/>
          </w:tcPr>
          <w:p w14:paraId="4D1BCE70" w14:textId="033F050D" w:rsidR="00493DD7" w:rsidRPr="00354812" w:rsidRDefault="00493DD7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Više od 51 %</w:t>
            </w:r>
          </w:p>
        </w:tc>
        <w:tc>
          <w:tcPr>
            <w:tcW w:w="4678" w:type="dxa"/>
            <w:shd w:val="clear" w:color="auto" w:fill="FFFF00"/>
          </w:tcPr>
          <w:p w14:paraId="3ECB7D2C" w14:textId="3C1CE936" w:rsidR="00493DD7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</w:t>
            </w:r>
            <w:r w:rsidR="00493DD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493DD7" w:rsidRPr="00354812" w14:paraId="59442ECA" w14:textId="77777777" w:rsidTr="009B0D44">
        <w:tc>
          <w:tcPr>
            <w:tcW w:w="4644" w:type="dxa"/>
            <w:shd w:val="clear" w:color="auto" w:fill="FFFF00"/>
          </w:tcPr>
          <w:p w14:paraId="20587F18" w14:textId="2E845E27" w:rsidR="00493DD7" w:rsidRPr="00C75E53" w:rsidRDefault="00493DD7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36 % do 50 %</w:t>
            </w:r>
          </w:p>
        </w:tc>
        <w:tc>
          <w:tcPr>
            <w:tcW w:w="4678" w:type="dxa"/>
            <w:shd w:val="clear" w:color="auto" w:fill="FFFF00"/>
          </w:tcPr>
          <w:p w14:paraId="7E107ACE" w14:textId="7CDE6F04" w:rsidR="00493DD7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25</w:t>
            </w:r>
          </w:p>
        </w:tc>
      </w:tr>
      <w:tr w:rsidR="00493DD7" w:rsidRPr="00354812" w14:paraId="4965049A" w14:textId="77777777" w:rsidTr="009B0D44">
        <w:tc>
          <w:tcPr>
            <w:tcW w:w="4644" w:type="dxa"/>
            <w:shd w:val="clear" w:color="auto" w:fill="FFFF00"/>
          </w:tcPr>
          <w:p w14:paraId="27C3E243" w14:textId="377692DA" w:rsidR="00493DD7" w:rsidRPr="00493DD7" w:rsidRDefault="00493DD7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26 % do 35 %</w:t>
            </w:r>
          </w:p>
        </w:tc>
        <w:tc>
          <w:tcPr>
            <w:tcW w:w="4678" w:type="dxa"/>
            <w:shd w:val="clear" w:color="auto" w:fill="FFFF00"/>
          </w:tcPr>
          <w:p w14:paraId="20CBE6E1" w14:textId="39D2FE49" w:rsidR="00493DD7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  <w:r w:rsidR="00493DD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493DD7" w:rsidRPr="00354812" w14:paraId="197DB07F" w14:textId="77777777" w:rsidTr="009B0D44">
        <w:tc>
          <w:tcPr>
            <w:tcW w:w="4644" w:type="dxa"/>
            <w:shd w:val="clear" w:color="auto" w:fill="FFFF00"/>
          </w:tcPr>
          <w:p w14:paraId="436E70FF" w14:textId="35EDEF50" w:rsidR="00493DD7" w:rsidRPr="00493DD7" w:rsidRDefault="00493DD7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16 % do 25 %</w:t>
            </w:r>
          </w:p>
        </w:tc>
        <w:tc>
          <w:tcPr>
            <w:tcW w:w="4678" w:type="dxa"/>
            <w:shd w:val="clear" w:color="auto" w:fill="FFFF00"/>
          </w:tcPr>
          <w:p w14:paraId="7EF1B36F" w14:textId="6AAD5FCA" w:rsidR="00493DD7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</w:t>
            </w:r>
          </w:p>
        </w:tc>
      </w:tr>
      <w:tr w:rsidR="00493DD7" w:rsidRPr="00354812" w14:paraId="43112618" w14:textId="77777777" w:rsidTr="009B0D44">
        <w:tc>
          <w:tcPr>
            <w:tcW w:w="4644" w:type="dxa"/>
            <w:shd w:val="clear" w:color="auto" w:fill="FFFF00"/>
          </w:tcPr>
          <w:p w14:paraId="05E8C5B1" w14:textId="2784E960" w:rsidR="00493DD7" w:rsidRPr="00493DD7" w:rsidRDefault="00493DD7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11 % do 15 %</w:t>
            </w:r>
          </w:p>
        </w:tc>
        <w:tc>
          <w:tcPr>
            <w:tcW w:w="4678" w:type="dxa"/>
            <w:shd w:val="clear" w:color="auto" w:fill="FFFF00"/>
          </w:tcPr>
          <w:p w14:paraId="4DF4CAB3" w14:textId="2822F8EF" w:rsidR="00493DD7" w:rsidRPr="00354812" w:rsidRDefault="00282CB8" w:rsidP="009B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EC50E9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493DD7" w:rsidRPr="00354812" w14:paraId="208314CC" w14:textId="77777777" w:rsidTr="009B0D44">
        <w:tc>
          <w:tcPr>
            <w:tcW w:w="4644" w:type="dxa"/>
            <w:shd w:val="clear" w:color="auto" w:fill="FFFF00"/>
          </w:tcPr>
          <w:p w14:paraId="03EF443C" w14:textId="2671F1C4" w:rsidR="00493DD7" w:rsidRPr="00493DD7" w:rsidRDefault="00493DD7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6 % do 10 %</w:t>
            </w:r>
          </w:p>
        </w:tc>
        <w:tc>
          <w:tcPr>
            <w:tcW w:w="4678" w:type="dxa"/>
            <w:shd w:val="clear" w:color="auto" w:fill="FFFF00"/>
          </w:tcPr>
          <w:p w14:paraId="0D19594A" w14:textId="625100AA" w:rsidR="00493DD7" w:rsidRPr="00354812" w:rsidRDefault="00EC50E9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</w:t>
            </w:r>
          </w:p>
        </w:tc>
      </w:tr>
      <w:tr w:rsidR="00493DD7" w:rsidRPr="00354812" w14:paraId="41088BCF" w14:textId="77777777" w:rsidTr="009B0D44">
        <w:tc>
          <w:tcPr>
            <w:tcW w:w="4644" w:type="dxa"/>
            <w:shd w:val="clear" w:color="auto" w:fill="FFFF00"/>
          </w:tcPr>
          <w:p w14:paraId="5FC19054" w14:textId="7EA18B2A" w:rsidR="00493DD7" w:rsidRPr="00493DD7" w:rsidRDefault="00493DD7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3 % do 5 %</w:t>
            </w:r>
          </w:p>
        </w:tc>
        <w:tc>
          <w:tcPr>
            <w:tcW w:w="4678" w:type="dxa"/>
            <w:shd w:val="clear" w:color="auto" w:fill="FFFF00"/>
          </w:tcPr>
          <w:p w14:paraId="1FCAC587" w14:textId="0A446F2B" w:rsidR="00493DD7" w:rsidRPr="00354812" w:rsidRDefault="00EC50E9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8</w:t>
            </w:r>
          </w:p>
        </w:tc>
      </w:tr>
      <w:tr w:rsidR="00493DD7" w:rsidRPr="00354812" w14:paraId="327A0287" w14:textId="77777777" w:rsidTr="009B0D44">
        <w:tc>
          <w:tcPr>
            <w:tcW w:w="4644" w:type="dxa"/>
            <w:shd w:val="clear" w:color="auto" w:fill="FFFF00"/>
          </w:tcPr>
          <w:p w14:paraId="7FE84DC6" w14:textId="359DACAF" w:rsidR="00493DD7" w:rsidRPr="00354812" w:rsidRDefault="00493DD7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manje od 3 %</w:t>
            </w:r>
          </w:p>
        </w:tc>
        <w:tc>
          <w:tcPr>
            <w:tcW w:w="4678" w:type="dxa"/>
            <w:shd w:val="clear" w:color="auto" w:fill="FFFF00"/>
          </w:tcPr>
          <w:p w14:paraId="0DFCB35F" w14:textId="5F2BECB0" w:rsidR="00493DD7" w:rsidRPr="00354812" w:rsidRDefault="00EC50E9" w:rsidP="00493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  <w:bookmarkEnd w:id="9"/>
    </w:tbl>
    <w:p w14:paraId="4F045ED9" w14:textId="63B478E6" w:rsidR="00BD6758" w:rsidRDefault="00BD6758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D8EF8E8" w14:textId="77777777" w:rsidR="0088325A" w:rsidRDefault="0088325A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DAF9358" w14:textId="5A9E01BD" w:rsidR="0088325A" w:rsidRPr="0088325A" w:rsidRDefault="0088325A" w:rsidP="00883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  <w:r w:rsidRPr="0088325A">
        <w:rPr>
          <w:rFonts w:eastAsia="Times New Roman" w:cs="Times New Roman"/>
          <w:b/>
          <w:sz w:val="24"/>
          <w:szCs w:val="24"/>
          <w:lang w:eastAsia="hr-HR"/>
        </w:rPr>
        <w:t>3.2 Specifični sportovi, bazični, pojedinačno-ekipni i rekreativni sportovi ( 3. 4. 5. i 6. skupina )</w:t>
      </w:r>
    </w:p>
    <w:p w14:paraId="037C9B6E" w14:textId="5E6378E5" w:rsidR="0088325A" w:rsidRDefault="0088325A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921C0ED" w14:textId="77777777" w:rsidR="0088325A" w:rsidRDefault="0088325A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8352B72" w14:textId="4D0276A8" w:rsidR="000F7A71" w:rsidRPr="00CD50EE" w:rsidRDefault="000F7A71" w:rsidP="000F7A71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Kriteriji vrednovanja za specifične sportove, bazični sportove, pojedinačno ekipni sportovi sa ligama natjecanja i turnirskim natjecanjem, rekreativne sportove te privremene članice </w:t>
      </w:r>
      <w:r w:rsidR="00005A2E"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koje se natječu u ligama ili organiziranom turnirskom natjecanju </w:t>
      </w:r>
      <w:r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sastoje se od slijedećih pokazatelja:  </w:t>
      </w:r>
    </w:p>
    <w:p w14:paraId="728EFC2C" w14:textId="77777777" w:rsidR="005D5D8D" w:rsidRPr="002A1366" w:rsidRDefault="005D5D8D" w:rsidP="000F7A71">
      <w:pPr>
        <w:spacing w:after="0" w:line="240" w:lineRule="auto"/>
        <w:rPr>
          <w:rFonts w:eastAsia="Times New Roman" w:cs="Times New Roman"/>
          <w:bCs/>
          <w:color w:val="FF0000"/>
          <w:sz w:val="24"/>
          <w:szCs w:val="24"/>
          <w:lang w:eastAsia="hr-HR"/>
        </w:rPr>
      </w:pPr>
    </w:p>
    <w:p w14:paraId="04772F55" w14:textId="29FBC28E" w:rsidR="0046426C" w:rsidRPr="00160639" w:rsidRDefault="0046426C" w:rsidP="0046426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1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.   </w:t>
      </w:r>
      <w:r>
        <w:rPr>
          <w:rFonts w:eastAsia="Times New Roman" w:cs="Times New Roman"/>
          <w:sz w:val="24"/>
          <w:szCs w:val="24"/>
          <w:lang w:eastAsia="hr-HR"/>
        </w:rPr>
        <w:t>Olimpijski status sporta</w:t>
      </w:r>
    </w:p>
    <w:p w14:paraId="6B5F78B6" w14:textId="4BD3C9FB" w:rsidR="0046426C" w:rsidRPr="00160639" w:rsidRDefault="0046426C" w:rsidP="0046426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2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.  </w:t>
      </w:r>
      <w:r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160639">
        <w:rPr>
          <w:rFonts w:eastAsia="Times New Roman" w:cs="Times New Roman"/>
          <w:sz w:val="24"/>
          <w:szCs w:val="24"/>
          <w:lang w:eastAsia="hr-HR"/>
        </w:rPr>
        <w:t>Tradicija, godina osnivanja kluba</w:t>
      </w:r>
    </w:p>
    <w:p w14:paraId="48A6DE18" w14:textId="786DF4DD" w:rsidR="0046426C" w:rsidRPr="00160639" w:rsidRDefault="0046426C" w:rsidP="0046426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3</w:t>
      </w:r>
      <w:r w:rsidRPr="00160639">
        <w:rPr>
          <w:rFonts w:eastAsia="Times New Roman" w:cs="Times New Roman"/>
          <w:sz w:val="24"/>
          <w:szCs w:val="24"/>
          <w:lang w:eastAsia="hr-HR"/>
        </w:rPr>
        <w:t>.   Uzrasne kategorije kluba</w:t>
      </w:r>
    </w:p>
    <w:p w14:paraId="44A321D9" w14:textId="71896304" w:rsidR="0046426C" w:rsidRDefault="0046426C" w:rsidP="0046426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4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.  </w:t>
      </w:r>
      <w:r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160639">
        <w:rPr>
          <w:rFonts w:eastAsia="Times New Roman" w:cs="Times New Roman"/>
          <w:sz w:val="24"/>
          <w:szCs w:val="24"/>
          <w:lang w:eastAsia="hr-HR"/>
        </w:rPr>
        <w:t>Rang natjecanja</w:t>
      </w:r>
    </w:p>
    <w:p w14:paraId="41566796" w14:textId="07F1F03B" w:rsidR="0046426C" w:rsidRDefault="0046426C" w:rsidP="0046426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5.   Vlastita sredstva za provođenje programa</w:t>
      </w:r>
    </w:p>
    <w:p w14:paraId="6799AA59" w14:textId="750A7D79" w:rsidR="00CD50EE" w:rsidRDefault="00CD50EE" w:rsidP="0046426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6.   Kriterij za specifične sportove</w:t>
      </w:r>
    </w:p>
    <w:p w14:paraId="1D4F81D0" w14:textId="0E33CB54" w:rsidR="00BD6758" w:rsidRDefault="00BD6758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40C02EB" w14:textId="0BD8F46D" w:rsidR="00BD6758" w:rsidRDefault="00BD6758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7531B02" w14:textId="77777777" w:rsidR="00416A25" w:rsidRPr="00354812" w:rsidRDefault="00416A25" w:rsidP="0041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1. 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Olimpijski status sporta</w:t>
      </w:r>
    </w:p>
    <w:tbl>
      <w:tblPr>
        <w:tblpPr w:leftFromText="180" w:rightFromText="180" w:vertAnchor="text" w:horzAnchor="margin" w:tblpY="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416A25" w:rsidRPr="00354812" w14:paraId="2C0EC709" w14:textId="77777777" w:rsidTr="005F3709">
        <w:tc>
          <w:tcPr>
            <w:tcW w:w="4644" w:type="dxa"/>
            <w:shd w:val="clear" w:color="auto" w:fill="DDD9C3" w:themeFill="background2" w:themeFillShade="E6"/>
          </w:tcPr>
          <w:p w14:paraId="7A3FFAE2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OLIMPIJSKI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0388A42B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NEOLIMPIJSKI</w:t>
            </w:r>
          </w:p>
        </w:tc>
      </w:tr>
      <w:tr w:rsidR="00416A25" w:rsidRPr="00354812" w14:paraId="541FA6CD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4DF66DB3" w14:textId="570C7E36" w:rsidR="00416A25" w:rsidRPr="00354812" w:rsidRDefault="0081751E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  <w:r w:rsidR="00416A2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BODOVA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01DB462C" w14:textId="248A584A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 BODA</w:t>
            </w:r>
          </w:p>
        </w:tc>
      </w:tr>
    </w:tbl>
    <w:p w14:paraId="1D25A13D" w14:textId="47A75802" w:rsidR="00BD6758" w:rsidRDefault="00BD6758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71CEE5F" w14:textId="74E612D4" w:rsidR="00416A25" w:rsidRPr="00354812" w:rsidRDefault="00416A25" w:rsidP="0041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2</w:t>
      </w:r>
      <w:r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>. Kriteriji prema tradiciji, godini osnivanja i djelovanja kluba ( ako  klub nije djelovao  duže vrijeme, računa se od godine ponovnog upisa u registar udruga ).</w:t>
      </w:r>
    </w:p>
    <w:tbl>
      <w:tblPr>
        <w:tblpPr w:leftFromText="180" w:rightFromText="180" w:vertAnchor="text" w:horzAnchor="margin" w:tblpY="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416A25" w:rsidRPr="00354812" w14:paraId="7695592E" w14:textId="77777777" w:rsidTr="005F3709">
        <w:tc>
          <w:tcPr>
            <w:tcW w:w="4644" w:type="dxa"/>
            <w:shd w:val="clear" w:color="auto" w:fill="DDD9C3" w:themeFill="background2" w:themeFillShade="E6"/>
          </w:tcPr>
          <w:p w14:paraId="6BF173EC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GODINA OSNIVANJA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28F91487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BODOVA</w:t>
            </w:r>
          </w:p>
        </w:tc>
      </w:tr>
      <w:tr w:rsidR="00416A25" w:rsidRPr="00354812" w14:paraId="3C058891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5A8B2741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8" w:type="dxa"/>
            <w:shd w:val="clear" w:color="auto" w:fill="FBD4B4" w:themeFill="accent6" w:themeFillTint="66"/>
          </w:tcPr>
          <w:p w14:paraId="276DD809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416A25" w:rsidRPr="00354812" w14:paraId="579F05AC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3B54FE77" w14:textId="77777777" w:rsidR="00416A25" w:rsidRPr="00354812" w:rsidRDefault="00416A25" w:rsidP="005F370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                                      od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19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29 na više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46B2E243" w14:textId="34FDAB70" w:rsidR="00416A25" w:rsidRPr="00354812" w:rsidRDefault="0046426C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</w:t>
            </w:r>
            <w:r w:rsidR="00416A2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416A25" w:rsidRPr="00354812" w14:paraId="349576C7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0AA96F74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30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1949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2125720F" w14:textId="16CAD567" w:rsidR="00416A25" w:rsidRPr="00354812" w:rsidRDefault="0046426C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</w:t>
            </w:r>
            <w:r w:rsidR="00416A2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416A25" w:rsidRPr="00354812" w14:paraId="32E04A2F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64FA7526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50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197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776D303B" w14:textId="7333768D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20</w:t>
            </w:r>
          </w:p>
        </w:tc>
      </w:tr>
      <w:tr w:rsidR="00416A25" w:rsidRPr="00354812" w14:paraId="1A480A92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618AC590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197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  1991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23CA1302" w14:textId="6FF45272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</w:t>
            </w:r>
          </w:p>
        </w:tc>
      </w:tr>
      <w:tr w:rsidR="00416A25" w:rsidRPr="00354812" w14:paraId="1AC53F53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58CA4A85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1992 do 2000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6399B518" w14:textId="3D7C320A" w:rsidR="00416A25" w:rsidRPr="00354812" w:rsidRDefault="0081751E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8</w:t>
            </w:r>
          </w:p>
        </w:tc>
      </w:tr>
      <w:tr w:rsidR="00416A25" w:rsidRPr="00354812" w14:paraId="24F9253B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1C1B1252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2001 do 2010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559A8BFC" w14:textId="0ED79CFC" w:rsidR="00416A25" w:rsidRPr="00354812" w:rsidRDefault="0081751E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416A25" w:rsidRPr="00354812" w14:paraId="3BFE1976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05160461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2011 do 2015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38B2BCB4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416A25" w:rsidRPr="00354812" w14:paraId="0E36D025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1E239611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2016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5640C79E" w14:textId="77777777" w:rsidR="00416A25" w:rsidRPr="00354812" w:rsidRDefault="00416A25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</w:p>
        </w:tc>
      </w:tr>
    </w:tbl>
    <w:p w14:paraId="79E81D10" w14:textId="18AFB076" w:rsidR="00BD6758" w:rsidRDefault="00BD6758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C645479" w14:textId="7CF90039" w:rsidR="001026C7" w:rsidRPr="00354812" w:rsidRDefault="001026C7" w:rsidP="0010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bookmarkStart w:id="10" w:name="_Hlk65531376"/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lastRenderedPageBreak/>
        <w:t>3</w:t>
      </w:r>
      <w:r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.   Kriterij prema broju uzrasnih kategorija u klubu, </w:t>
      </w:r>
      <w:r w:rsidR="003A7030">
        <w:rPr>
          <w:rFonts w:ascii="Calibri" w:eastAsia="Times New Roman" w:hAnsi="Calibri" w:cs="Times New Roman"/>
          <w:b/>
          <w:sz w:val="24"/>
          <w:szCs w:val="24"/>
          <w:lang w:eastAsia="hr-HR"/>
        </w:rPr>
        <w:t>( samo ukoliko pojedinci čine ekipu)</w:t>
      </w:r>
    </w:p>
    <w:tbl>
      <w:tblPr>
        <w:tblpPr w:leftFromText="180" w:rightFromText="180" w:vertAnchor="text" w:horzAnchor="margin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1026C7" w:rsidRPr="00354812" w14:paraId="0D6A5648" w14:textId="77777777" w:rsidTr="005F3709">
        <w:tc>
          <w:tcPr>
            <w:tcW w:w="4644" w:type="dxa"/>
            <w:shd w:val="clear" w:color="auto" w:fill="DDD9C3" w:themeFill="background2" w:themeFillShade="E6"/>
          </w:tcPr>
          <w:p w14:paraId="00095AA3" w14:textId="6F3914A8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KATEGORIJE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natjecatelja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01E6C6EE" w14:textId="77777777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BODOVA</w:t>
            </w:r>
          </w:p>
        </w:tc>
      </w:tr>
      <w:tr w:rsidR="001026C7" w:rsidRPr="00354812" w14:paraId="442855D3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437CC3AB" w14:textId="0C84830A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Seniori</w:t>
            </w:r>
            <w:r w:rsidR="000F7A7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246B51A8" w14:textId="129B57C9" w:rsidR="001026C7" w:rsidRPr="00354812" w:rsidRDefault="001F0CD0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1026C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1026C7" w:rsidRPr="00354812" w14:paraId="4D458B29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7D6845C9" w14:textId="4EB24028" w:rsidR="001026C7" w:rsidRPr="001026C7" w:rsidRDefault="001026C7" w:rsidP="001026C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1026C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244A30F9" w14:textId="77777777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1026C7" w:rsidRPr="00354812" w14:paraId="5B815633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7FF88167" w14:textId="77777777" w:rsidR="001026C7" w:rsidRPr="00C75E53" w:rsidRDefault="001026C7" w:rsidP="001026C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7B8940A1" w14:textId="1857CCB5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1026C7" w:rsidRPr="00354812" w14:paraId="51ABF48F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0BD4CA28" w14:textId="77777777" w:rsidR="001026C7" w:rsidRPr="00C75E53" w:rsidRDefault="001026C7" w:rsidP="001026C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7D5C1C05" w14:textId="0779450D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1026C7" w:rsidRPr="00354812" w14:paraId="694DE0B4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4CD1FED2" w14:textId="77777777" w:rsidR="001026C7" w:rsidRPr="00C75E53" w:rsidRDefault="001026C7" w:rsidP="001026C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2F299535" w14:textId="07786598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1026C7" w:rsidRPr="00354812" w14:paraId="079DF954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6BB23A0C" w14:textId="77777777" w:rsidR="001026C7" w:rsidRPr="00C75E53" w:rsidRDefault="001026C7" w:rsidP="001026C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C75E5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Mlađa uzrasna kategorija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2F69C457" w14:textId="6AFE27F8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1026C7" w:rsidRPr="00354812" w14:paraId="751B3797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4DCD268F" w14:textId="6C3FAF61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8" w:type="dxa"/>
            <w:shd w:val="clear" w:color="auto" w:fill="FBD4B4" w:themeFill="accent6" w:themeFillTint="66"/>
          </w:tcPr>
          <w:p w14:paraId="524D2898" w14:textId="6F64262F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bookmarkEnd w:id="10"/>
    <w:p w14:paraId="28561035" w14:textId="121B0204" w:rsidR="000F7A71" w:rsidRPr="00354812" w:rsidRDefault="000F7A71" w:rsidP="000F7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pojedinačna</w:t>
      </w:r>
      <w:r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natjecanja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koja ne čine ekipu </w:t>
      </w:r>
      <w:r w:rsidR="0025424F">
        <w:rPr>
          <w:rFonts w:ascii="Calibri" w:eastAsia="Times New Roman" w:hAnsi="Calibri" w:cs="Times New Roman"/>
          <w:b/>
          <w:sz w:val="24"/>
          <w:szCs w:val="24"/>
          <w:lang w:eastAsia="hr-HR"/>
        </w:rPr>
        <w:t>( natjecatelji se ne zbrajaju )</w:t>
      </w:r>
    </w:p>
    <w:tbl>
      <w:tblPr>
        <w:tblpPr w:leftFromText="180" w:rightFromText="180" w:vertAnchor="text" w:horzAnchor="margin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0F7A71" w:rsidRPr="00354812" w14:paraId="09061B0F" w14:textId="77777777" w:rsidTr="00064AEB">
        <w:tc>
          <w:tcPr>
            <w:tcW w:w="4644" w:type="dxa"/>
            <w:shd w:val="clear" w:color="auto" w:fill="DDD9C3" w:themeFill="background2" w:themeFillShade="E6"/>
          </w:tcPr>
          <w:p w14:paraId="08B88D29" w14:textId="77777777" w:rsidR="000F7A71" w:rsidRPr="00354812" w:rsidRDefault="000F7A71" w:rsidP="0006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KATEGORIJE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natjecatelja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2B0C1172" w14:textId="77777777" w:rsidR="000F7A71" w:rsidRPr="00354812" w:rsidRDefault="000F7A71" w:rsidP="0006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BODOVA</w:t>
            </w:r>
          </w:p>
        </w:tc>
      </w:tr>
      <w:tr w:rsidR="000F7A71" w:rsidRPr="00354812" w14:paraId="6A2C8DA0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4A48BD5B" w14:textId="5DF69786" w:rsidR="000F7A71" w:rsidRPr="00354812" w:rsidRDefault="000F7A71" w:rsidP="00651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Seniori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ke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pojedinačno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63951AA8" w14:textId="02FB7AD2" w:rsidR="000F7A71" w:rsidRPr="00354812" w:rsidRDefault="0081751E" w:rsidP="0006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0F7A71" w:rsidRPr="00354812" w14:paraId="4CD9981F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4A4210DC" w14:textId="5DB25A7C" w:rsidR="000F7A71" w:rsidRPr="000F7A71" w:rsidRDefault="000F7A71" w:rsidP="00651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Juniori/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ke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pojedinačno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638DAAAD" w14:textId="3A7124B4" w:rsidR="000F7A71" w:rsidRPr="00354812" w:rsidRDefault="0025424F" w:rsidP="0006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0F7A71" w:rsidRPr="00354812" w14:paraId="59AEF0CE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52ADBEF8" w14:textId="3FE14595" w:rsidR="000F7A71" w:rsidRPr="00C75E53" w:rsidRDefault="0065180E" w:rsidP="0065180E">
            <w:pPr>
              <w:pStyle w:val="Odlomakpopisa"/>
              <w:spacing w:after="0" w:line="240" w:lineRule="auto"/>
              <w:ind w:left="1176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   </w:t>
            </w:r>
            <w:r w:rsidR="000F7A7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Mlađi juniori/</w:t>
            </w:r>
            <w:proofErr w:type="spellStart"/>
            <w:r w:rsidR="000F7A7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ke</w:t>
            </w:r>
            <w:proofErr w:type="spellEnd"/>
          </w:p>
        </w:tc>
        <w:tc>
          <w:tcPr>
            <w:tcW w:w="4678" w:type="dxa"/>
            <w:shd w:val="clear" w:color="auto" w:fill="FBD4B4" w:themeFill="accent6" w:themeFillTint="66"/>
          </w:tcPr>
          <w:p w14:paraId="6E840489" w14:textId="59AD6068" w:rsidR="000F7A71" w:rsidRPr="00354812" w:rsidRDefault="0025424F" w:rsidP="0006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0F7A71" w:rsidRPr="00354812" w14:paraId="16CFD509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2759048D" w14:textId="136FF18F" w:rsidR="000F7A71" w:rsidRPr="00C75E53" w:rsidRDefault="0065180E" w:rsidP="0065180E">
            <w:pPr>
              <w:pStyle w:val="Odlomakpopisa"/>
              <w:spacing w:after="0" w:line="240" w:lineRule="auto"/>
              <w:ind w:left="1176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      </w:t>
            </w:r>
            <w:r w:rsidR="000F7A7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Kadeti/kinje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1D10566A" w14:textId="48210A9D" w:rsidR="000F7A71" w:rsidRPr="00354812" w:rsidRDefault="0025424F" w:rsidP="0006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0F7A71" w:rsidRPr="00354812" w14:paraId="5CB9A25C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3E2C7A69" w14:textId="45B7D4A2" w:rsidR="000F7A71" w:rsidRPr="00C75E53" w:rsidRDefault="0065180E" w:rsidP="0065180E">
            <w:pPr>
              <w:pStyle w:val="Odlomakpopisa"/>
              <w:spacing w:after="0" w:line="240" w:lineRule="auto"/>
              <w:ind w:left="1176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 </w:t>
            </w:r>
            <w:r w:rsidR="000F7A7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Mlađi kadeti/ kinje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4B60D434" w14:textId="046DF2EA" w:rsidR="000F7A71" w:rsidRPr="00354812" w:rsidRDefault="0025424F" w:rsidP="0006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0F7A71" w:rsidRPr="00354812" w14:paraId="6F69FE04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58968A99" w14:textId="47B56828" w:rsidR="000F7A71" w:rsidRPr="000F7A71" w:rsidRDefault="0065180E" w:rsidP="0065180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                           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224FEDFE" w14:textId="6237FF4B" w:rsidR="000F7A71" w:rsidRPr="00354812" w:rsidRDefault="000F7A71" w:rsidP="0006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0F7A71" w:rsidRPr="00354812" w14:paraId="6255651E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5042CA00" w14:textId="6DDAF3B7" w:rsidR="000F7A71" w:rsidRPr="00354812" w:rsidRDefault="000F7A71" w:rsidP="000F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8" w:type="dxa"/>
            <w:shd w:val="clear" w:color="auto" w:fill="FBD4B4" w:themeFill="accent6" w:themeFillTint="66"/>
          </w:tcPr>
          <w:p w14:paraId="2D4C473B" w14:textId="56614D2F" w:rsidR="000F7A71" w:rsidRPr="00354812" w:rsidRDefault="000F7A71" w:rsidP="0006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14:paraId="6A306CFD" w14:textId="77777777" w:rsidR="000F7A71" w:rsidRDefault="000F7A71" w:rsidP="001026C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4051B70" w14:textId="77777777" w:rsidR="001026C7" w:rsidRDefault="001026C7" w:rsidP="001026C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2FA883A" w14:textId="1CB199D1" w:rsidR="001026C7" w:rsidRPr="00354812" w:rsidRDefault="001026C7" w:rsidP="0010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4</w:t>
      </w:r>
      <w:r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.   Kriterij prema 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količini vlastitih sredstava</w:t>
      </w:r>
      <w:r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AB4C00">
        <w:rPr>
          <w:rFonts w:ascii="Calibri" w:eastAsia="Times New Roman" w:hAnsi="Calibri" w:cs="Times New Roman"/>
          <w:b/>
          <w:sz w:val="24"/>
          <w:szCs w:val="24"/>
          <w:lang w:eastAsia="hr-HR"/>
        </w:rPr>
        <w:t>utrošenih u</w:t>
      </w:r>
      <w:r w:rsidR="005D5D8D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AB4C00">
        <w:rPr>
          <w:rFonts w:ascii="Calibri" w:eastAsia="Times New Roman" w:hAnsi="Calibri" w:cs="Times New Roman"/>
          <w:b/>
          <w:sz w:val="24"/>
          <w:szCs w:val="24"/>
          <w:lang w:eastAsia="hr-HR"/>
        </w:rPr>
        <w:t>program</w:t>
      </w:r>
      <w:r w:rsidR="005D5D8D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iz 2020.</w:t>
      </w:r>
      <w:r w:rsidR="00AB4C00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( ne prenesenih )</w:t>
      </w:r>
    </w:p>
    <w:tbl>
      <w:tblPr>
        <w:tblpPr w:leftFromText="180" w:rightFromText="180" w:vertAnchor="text" w:horzAnchor="margin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1026C7" w:rsidRPr="00354812" w14:paraId="3B5AD8AD" w14:textId="77777777" w:rsidTr="005F3709">
        <w:tc>
          <w:tcPr>
            <w:tcW w:w="4644" w:type="dxa"/>
            <w:shd w:val="clear" w:color="auto" w:fill="DDD9C3" w:themeFill="background2" w:themeFillShade="E6"/>
          </w:tcPr>
          <w:p w14:paraId="40491288" w14:textId="77777777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bookmarkStart w:id="11" w:name="_Hlk62663589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POSTOTAK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4E58AFBE" w14:textId="77777777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BODOVA</w:t>
            </w:r>
          </w:p>
        </w:tc>
      </w:tr>
      <w:tr w:rsidR="001026C7" w:rsidRPr="00354812" w14:paraId="0F383D3C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273737B8" w14:textId="4CEBC577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Više od </w:t>
            </w:r>
            <w:r w:rsidR="00B000A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1 %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0C6163A4" w14:textId="49B4068F" w:rsidR="001026C7" w:rsidRPr="00354812" w:rsidRDefault="002A2343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</w:t>
            </w:r>
            <w:r w:rsidR="00F64D8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1026C7" w:rsidRPr="00354812" w14:paraId="3C03EFCB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7B91D22D" w14:textId="6E5D3183" w:rsidR="001026C7" w:rsidRPr="00C75E53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Od </w:t>
            </w:r>
            <w:r w:rsidR="002A23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% do </w:t>
            </w:r>
            <w:r w:rsidR="00B000A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0 %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24390F12" w14:textId="10F85438" w:rsidR="001026C7" w:rsidRPr="00354812" w:rsidRDefault="00A140AA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  <w:r w:rsidR="0081751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1026C7" w:rsidRPr="00354812" w14:paraId="7CB6D664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7E1318CE" w14:textId="7FF77863" w:rsidR="001026C7" w:rsidRPr="00493DD7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Od </w:t>
            </w:r>
            <w:r w:rsidR="002A23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% do </w:t>
            </w:r>
            <w:r w:rsidR="002A23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%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3DABA3C7" w14:textId="4ACA0506" w:rsidR="001026C7" w:rsidRPr="00354812" w:rsidRDefault="00A140AA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81751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1026C7" w:rsidRPr="00354812" w14:paraId="438AF8CB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0D4BB703" w14:textId="4A29058A" w:rsidR="001026C7" w:rsidRPr="00493DD7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Od 16 % do </w:t>
            </w:r>
            <w:r w:rsidR="002A23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%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2CB8AB28" w14:textId="1396A2F5" w:rsidR="001026C7" w:rsidRPr="00354812" w:rsidRDefault="0081751E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7</w:t>
            </w:r>
          </w:p>
        </w:tc>
      </w:tr>
      <w:tr w:rsidR="001026C7" w:rsidRPr="00354812" w14:paraId="4F1D3C4F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457766BA" w14:textId="77777777" w:rsidR="001026C7" w:rsidRPr="00493DD7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11 % do 15 %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10ACC564" w14:textId="7BB5D503" w:rsidR="001026C7" w:rsidRPr="00354812" w:rsidRDefault="0081751E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</w:tr>
      <w:bookmarkEnd w:id="11"/>
      <w:tr w:rsidR="001026C7" w:rsidRPr="00354812" w14:paraId="0847A376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2F9F7845" w14:textId="77777777" w:rsidR="001026C7" w:rsidRPr="00493DD7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 6 % do 10 %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13D5B32E" w14:textId="0A19E838" w:rsidR="001026C7" w:rsidRPr="00354812" w:rsidRDefault="00A140AA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1026C7" w:rsidRPr="00354812" w14:paraId="247EB319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3F569EBD" w14:textId="7D348216" w:rsidR="001026C7" w:rsidRPr="00493DD7" w:rsidRDefault="001F0CD0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manje</w:t>
            </w:r>
            <w:r w:rsidR="001026C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od</w:t>
            </w:r>
            <w:r w:rsidR="001026C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5 %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14:paraId="79148D53" w14:textId="22D92681" w:rsidR="001026C7" w:rsidRPr="00354812" w:rsidRDefault="001F0CD0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1026C7" w:rsidRPr="00354812" w14:paraId="75FDC6A0" w14:textId="77777777" w:rsidTr="00ED41CD">
        <w:tc>
          <w:tcPr>
            <w:tcW w:w="4644" w:type="dxa"/>
            <w:shd w:val="clear" w:color="auto" w:fill="FBD4B4" w:themeFill="accent6" w:themeFillTint="66"/>
          </w:tcPr>
          <w:p w14:paraId="2BA988FF" w14:textId="5A4A56BE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8" w:type="dxa"/>
            <w:shd w:val="clear" w:color="auto" w:fill="FBD4B4" w:themeFill="accent6" w:themeFillTint="66"/>
          </w:tcPr>
          <w:p w14:paraId="21F959FB" w14:textId="70EEACE2" w:rsidR="001026C7" w:rsidRPr="00354812" w:rsidRDefault="001026C7" w:rsidP="005F3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14:paraId="2711633E" w14:textId="29C4F370" w:rsidR="001026C7" w:rsidRPr="0081751E" w:rsidRDefault="0081751E" w:rsidP="002C57A7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hr-HR"/>
        </w:rPr>
      </w:pPr>
      <w:r w:rsidRPr="0081751E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hr-HR"/>
        </w:rPr>
        <w:t>Napomena: ako klub prošle godine nije bio financiran iz Javnih potreba za sport Grada Sinja, ovaj kriterij neće se odnositi na njih u sljedećem natječaju.</w:t>
      </w:r>
    </w:p>
    <w:p w14:paraId="5943A13B" w14:textId="77777777" w:rsidR="0081751E" w:rsidRPr="002C57A7" w:rsidRDefault="0081751E" w:rsidP="002C57A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C8E42A4" w14:textId="32A74687" w:rsidR="00F04F90" w:rsidRPr="002C57A7" w:rsidRDefault="00F04F90" w:rsidP="00F04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5</w:t>
      </w:r>
      <w:r w:rsidRPr="00AF53FA">
        <w:rPr>
          <w:rFonts w:ascii="Calibri" w:eastAsia="Times New Roman" w:hAnsi="Calibri" w:cs="Times New Roman"/>
          <w:b/>
          <w:sz w:val="24"/>
          <w:szCs w:val="24"/>
          <w:lang w:eastAsia="hr-HR"/>
        </w:rPr>
        <w:t>.   Kriterij prema rangu natjecanja, seniori, brojiti lige na nivou Hrvatske ( nacionalne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268"/>
        <w:gridCol w:w="1120"/>
        <w:gridCol w:w="1269"/>
        <w:gridCol w:w="1175"/>
        <w:gridCol w:w="1134"/>
        <w:gridCol w:w="1134"/>
        <w:gridCol w:w="1100"/>
      </w:tblGrid>
      <w:tr w:rsidR="00F04F90" w:rsidRPr="002C57A7" w14:paraId="5EFC70E2" w14:textId="77777777" w:rsidTr="00064AEB">
        <w:tc>
          <w:tcPr>
            <w:tcW w:w="1088" w:type="dxa"/>
            <w:shd w:val="clear" w:color="auto" w:fill="DDD9C3" w:themeFill="background2" w:themeFillShade="E6"/>
          </w:tcPr>
          <w:p w14:paraId="689F5BF4" w14:textId="77777777" w:rsidR="00F04F90" w:rsidRPr="002C57A7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LIGA 1-5</w:t>
            </w:r>
          </w:p>
        </w:tc>
        <w:tc>
          <w:tcPr>
            <w:tcW w:w="1268" w:type="dxa"/>
            <w:shd w:val="clear" w:color="auto" w:fill="DDD9C3" w:themeFill="background2" w:themeFillShade="E6"/>
          </w:tcPr>
          <w:p w14:paraId="449787B7" w14:textId="77777777" w:rsidR="00F04F90" w:rsidRPr="002C57A7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1120" w:type="dxa"/>
            <w:shd w:val="clear" w:color="auto" w:fill="DDD9C3" w:themeFill="background2" w:themeFillShade="E6"/>
          </w:tcPr>
          <w:p w14:paraId="043E5CCA" w14:textId="77777777" w:rsidR="00F04F90" w:rsidRPr="002C57A7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LIGA 1-4</w:t>
            </w:r>
          </w:p>
        </w:tc>
        <w:tc>
          <w:tcPr>
            <w:tcW w:w="1269" w:type="dxa"/>
            <w:shd w:val="clear" w:color="auto" w:fill="DDD9C3" w:themeFill="background2" w:themeFillShade="E6"/>
          </w:tcPr>
          <w:p w14:paraId="677A54AC" w14:textId="77777777" w:rsidR="00F04F90" w:rsidRPr="002C57A7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1175" w:type="dxa"/>
            <w:shd w:val="clear" w:color="auto" w:fill="DDD9C3" w:themeFill="background2" w:themeFillShade="E6"/>
          </w:tcPr>
          <w:p w14:paraId="5B0F3987" w14:textId="77777777" w:rsidR="00F04F90" w:rsidRPr="002C57A7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LIGA 1-3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721ED139" w14:textId="77777777" w:rsidR="00F04F90" w:rsidRPr="002C57A7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34D681A" w14:textId="77777777" w:rsidR="00F04F90" w:rsidRPr="002C57A7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LIGA 1-2</w:t>
            </w:r>
          </w:p>
        </w:tc>
        <w:tc>
          <w:tcPr>
            <w:tcW w:w="1100" w:type="dxa"/>
            <w:shd w:val="clear" w:color="auto" w:fill="DDD9C3" w:themeFill="background2" w:themeFillShade="E6"/>
          </w:tcPr>
          <w:p w14:paraId="6B9F729A" w14:textId="77777777" w:rsidR="00F04F90" w:rsidRPr="002C57A7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2C57A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</w:tr>
      <w:tr w:rsidR="00F04F90" w:rsidRPr="002C57A7" w14:paraId="26982B96" w14:textId="77777777" w:rsidTr="00ED41CD">
        <w:tc>
          <w:tcPr>
            <w:tcW w:w="1088" w:type="dxa"/>
            <w:shd w:val="clear" w:color="auto" w:fill="FBD4B4" w:themeFill="accent6" w:themeFillTint="66"/>
          </w:tcPr>
          <w:p w14:paraId="15838085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 liga</w:t>
            </w:r>
          </w:p>
        </w:tc>
        <w:tc>
          <w:tcPr>
            <w:tcW w:w="1268" w:type="dxa"/>
            <w:shd w:val="clear" w:color="auto" w:fill="FBD4B4" w:themeFill="accent6" w:themeFillTint="66"/>
          </w:tcPr>
          <w:p w14:paraId="70E62FCD" w14:textId="7B080FF5" w:rsidR="00F04F90" w:rsidRPr="00715ED2" w:rsidRDefault="00AB4C0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20" w:type="dxa"/>
            <w:shd w:val="clear" w:color="auto" w:fill="FBD4B4" w:themeFill="accent6" w:themeFillTint="66"/>
          </w:tcPr>
          <w:p w14:paraId="49C4C23C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 liga</w:t>
            </w:r>
          </w:p>
        </w:tc>
        <w:tc>
          <w:tcPr>
            <w:tcW w:w="1269" w:type="dxa"/>
            <w:shd w:val="clear" w:color="auto" w:fill="FBD4B4" w:themeFill="accent6" w:themeFillTint="66"/>
          </w:tcPr>
          <w:p w14:paraId="1C5C4DE4" w14:textId="21F4A175" w:rsidR="00F04F90" w:rsidRPr="00715ED2" w:rsidRDefault="00AB4C0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175" w:type="dxa"/>
            <w:shd w:val="clear" w:color="auto" w:fill="FBD4B4" w:themeFill="accent6" w:themeFillTint="66"/>
          </w:tcPr>
          <w:p w14:paraId="1C24F25B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 liga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50724E52" w14:textId="0A781EDD" w:rsidR="00F04F90" w:rsidRPr="00715ED2" w:rsidRDefault="00AB4C0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4C3381A5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 liga</w:t>
            </w:r>
          </w:p>
        </w:tc>
        <w:tc>
          <w:tcPr>
            <w:tcW w:w="1100" w:type="dxa"/>
            <w:shd w:val="clear" w:color="auto" w:fill="FBD4B4" w:themeFill="accent6" w:themeFillTint="66"/>
          </w:tcPr>
          <w:p w14:paraId="6F017952" w14:textId="791D5B58" w:rsidR="00F04F90" w:rsidRPr="00715ED2" w:rsidRDefault="00AB4C0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20</w:t>
            </w:r>
          </w:p>
        </w:tc>
      </w:tr>
      <w:tr w:rsidR="00F04F90" w:rsidRPr="002C57A7" w14:paraId="5C92B45D" w14:textId="77777777" w:rsidTr="00ED41CD">
        <w:tc>
          <w:tcPr>
            <w:tcW w:w="1088" w:type="dxa"/>
            <w:shd w:val="clear" w:color="auto" w:fill="FBD4B4" w:themeFill="accent6" w:themeFillTint="66"/>
          </w:tcPr>
          <w:p w14:paraId="36CCE971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2. liga</w:t>
            </w:r>
          </w:p>
        </w:tc>
        <w:tc>
          <w:tcPr>
            <w:tcW w:w="1268" w:type="dxa"/>
            <w:shd w:val="clear" w:color="auto" w:fill="FBD4B4" w:themeFill="accent6" w:themeFillTint="66"/>
          </w:tcPr>
          <w:p w14:paraId="6E24669F" w14:textId="170EDE3E" w:rsidR="00F04F90" w:rsidRPr="00715ED2" w:rsidRDefault="00AB4C0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120" w:type="dxa"/>
            <w:shd w:val="clear" w:color="auto" w:fill="FBD4B4" w:themeFill="accent6" w:themeFillTint="66"/>
          </w:tcPr>
          <w:p w14:paraId="0581C20C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2. liga</w:t>
            </w:r>
          </w:p>
        </w:tc>
        <w:tc>
          <w:tcPr>
            <w:tcW w:w="1269" w:type="dxa"/>
            <w:shd w:val="clear" w:color="auto" w:fill="FBD4B4" w:themeFill="accent6" w:themeFillTint="66"/>
          </w:tcPr>
          <w:p w14:paraId="5DFE0992" w14:textId="671D9EA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175" w:type="dxa"/>
            <w:shd w:val="clear" w:color="auto" w:fill="FBD4B4" w:themeFill="accent6" w:themeFillTint="66"/>
          </w:tcPr>
          <w:p w14:paraId="75C1FD41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2. liga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2E1D90F0" w14:textId="2615AD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3F4E1770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2. liga</w:t>
            </w:r>
          </w:p>
        </w:tc>
        <w:tc>
          <w:tcPr>
            <w:tcW w:w="1100" w:type="dxa"/>
            <w:shd w:val="clear" w:color="auto" w:fill="FBD4B4" w:themeFill="accent6" w:themeFillTint="66"/>
          </w:tcPr>
          <w:p w14:paraId="31E5EBC5" w14:textId="746FDDF3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5</w:t>
            </w:r>
          </w:p>
        </w:tc>
      </w:tr>
      <w:tr w:rsidR="00F04F90" w:rsidRPr="002C57A7" w14:paraId="34E04208" w14:textId="77777777" w:rsidTr="00ED41CD">
        <w:tc>
          <w:tcPr>
            <w:tcW w:w="1088" w:type="dxa"/>
            <w:shd w:val="clear" w:color="auto" w:fill="FBD4B4" w:themeFill="accent6" w:themeFillTint="66"/>
          </w:tcPr>
          <w:p w14:paraId="031E3EC9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3. liga</w:t>
            </w:r>
          </w:p>
        </w:tc>
        <w:tc>
          <w:tcPr>
            <w:tcW w:w="1268" w:type="dxa"/>
            <w:shd w:val="clear" w:color="auto" w:fill="FBD4B4" w:themeFill="accent6" w:themeFillTint="66"/>
          </w:tcPr>
          <w:p w14:paraId="3A5B672F" w14:textId="105B371B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120" w:type="dxa"/>
            <w:shd w:val="clear" w:color="auto" w:fill="FBD4B4" w:themeFill="accent6" w:themeFillTint="66"/>
          </w:tcPr>
          <w:p w14:paraId="5F923876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3. liga</w:t>
            </w:r>
          </w:p>
        </w:tc>
        <w:tc>
          <w:tcPr>
            <w:tcW w:w="1269" w:type="dxa"/>
            <w:shd w:val="clear" w:color="auto" w:fill="FBD4B4" w:themeFill="accent6" w:themeFillTint="66"/>
          </w:tcPr>
          <w:p w14:paraId="078CF52A" w14:textId="22CF29C3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75" w:type="dxa"/>
            <w:shd w:val="clear" w:color="auto" w:fill="FBD4B4" w:themeFill="accent6" w:themeFillTint="66"/>
          </w:tcPr>
          <w:p w14:paraId="45A60E1F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3. liga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0E788824" w14:textId="4B631055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5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410B8E7E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shd w:val="clear" w:color="auto" w:fill="FBD4B4" w:themeFill="accent6" w:themeFillTint="66"/>
          </w:tcPr>
          <w:p w14:paraId="73664133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F04F90" w:rsidRPr="002C57A7" w14:paraId="10BA8CB0" w14:textId="77777777" w:rsidTr="00ED41CD">
        <w:tc>
          <w:tcPr>
            <w:tcW w:w="1088" w:type="dxa"/>
            <w:shd w:val="clear" w:color="auto" w:fill="FBD4B4" w:themeFill="accent6" w:themeFillTint="66"/>
          </w:tcPr>
          <w:p w14:paraId="1A51F42A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4. liga</w:t>
            </w:r>
          </w:p>
        </w:tc>
        <w:tc>
          <w:tcPr>
            <w:tcW w:w="1268" w:type="dxa"/>
            <w:shd w:val="clear" w:color="auto" w:fill="FBD4B4" w:themeFill="accent6" w:themeFillTint="66"/>
          </w:tcPr>
          <w:p w14:paraId="5510BF21" w14:textId="78FE1B9D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20" w:type="dxa"/>
            <w:shd w:val="clear" w:color="auto" w:fill="FBD4B4" w:themeFill="accent6" w:themeFillTint="66"/>
          </w:tcPr>
          <w:p w14:paraId="7E8146F3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4. liga</w:t>
            </w:r>
          </w:p>
        </w:tc>
        <w:tc>
          <w:tcPr>
            <w:tcW w:w="1269" w:type="dxa"/>
            <w:shd w:val="clear" w:color="auto" w:fill="FBD4B4" w:themeFill="accent6" w:themeFillTint="66"/>
          </w:tcPr>
          <w:p w14:paraId="408BE30B" w14:textId="293AAF4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5</w:t>
            </w:r>
          </w:p>
        </w:tc>
        <w:tc>
          <w:tcPr>
            <w:tcW w:w="1175" w:type="dxa"/>
            <w:shd w:val="clear" w:color="auto" w:fill="FBD4B4" w:themeFill="accent6" w:themeFillTint="66"/>
          </w:tcPr>
          <w:p w14:paraId="5192061F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14:paraId="6A01A708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14:paraId="5C71BA97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shd w:val="clear" w:color="auto" w:fill="FBD4B4" w:themeFill="accent6" w:themeFillTint="66"/>
          </w:tcPr>
          <w:p w14:paraId="12102726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F04F90" w:rsidRPr="002C57A7" w14:paraId="56C33103" w14:textId="77777777" w:rsidTr="00ED41CD">
        <w:tc>
          <w:tcPr>
            <w:tcW w:w="1088" w:type="dxa"/>
            <w:shd w:val="clear" w:color="auto" w:fill="FBD4B4" w:themeFill="accent6" w:themeFillTint="66"/>
          </w:tcPr>
          <w:p w14:paraId="5FB3F209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715ED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5. liga</w:t>
            </w:r>
          </w:p>
        </w:tc>
        <w:tc>
          <w:tcPr>
            <w:tcW w:w="1268" w:type="dxa"/>
            <w:shd w:val="clear" w:color="auto" w:fill="FBD4B4" w:themeFill="accent6" w:themeFillTint="66"/>
          </w:tcPr>
          <w:p w14:paraId="155922A8" w14:textId="5C6AB842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5</w:t>
            </w:r>
          </w:p>
        </w:tc>
        <w:tc>
          <w:tcPr>
            <w:tcW w:w="1120" w:type="dxa"/>
            <w:shd w:val="clear" w:color="auto" w:fill="FBD4B4" w:themeFill="accent6" w:themeFillTint="66"/>
          </w:tcPr>
          <w:p w14:paraId="17934347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9" w:type="dxa"/>
            <w:shd w:val="clear" w:color="auto" w:fill="FBD4B4" w:themeFill="accent6" w:themeFillTint="66"/>
          </w:tcPr>
          <w:p w14:paraId="0788AFC5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shd w:val="clear" w:color="auto" w:fill="FBD4B4" w:themeFill="accent6" w:themeFillTint="66"/>
          </w:tcPr>
          <w:p w14:paraId="21CBDC27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14:paraId="24C997DD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14:paraId="64D3CF00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shd w:val="clear" w:color="auto" w:fill="FBD4B4" w:themeFill="accent6" w:themeFillTint="66"/>
          </w:tcPr>
          <w:p w14:paraId="2CB92B69" w14:textId="77777777" w:rsidR="00F04F90" w:rsidRPr="00715ED2" w:rsidRDefault="00F04F90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280"/>
        <w:gridCol w:w="2040"/>
        <w:gridCol w:w="2638"/>
      </w:tblGrid>
      <w:tr w:rsidR="00F04F90" w:rsidRPr="00354812" w14:paraId="684F5149" w14:textId="77777777" w:rsidTr="00005A2E">
        <w:tc>
          <w:tcPr>
            <w:tcW w:w="4644" w:type="dxa"/>
            <w:gridSpan w:val="2"/>
            <w:shd w:val="clear" w:color="auto" w:fill="DDD9C3" w:themeFill="background2" w:themeFillShade="E6"/>
          </w:tcPr>
          <w:p w14:paraId="3CA356E8" w14:textId="04704653" w:rsidR="00F04F90" w:rsidRPr="00354812" w:rsidRDefault="00F04F90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bookmarkStart w:id="12" w:name="_Hlk64236076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Turnirski sustav natjecanja - region</w:t>
            </w:r>
            <w:r w:rsidR="00005A2E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alni</w:t>
            </w:r>
          </w:p>
        </w:tc>
        <w:tc>
          <w:tcPr>
            <w:tcW w:w="4678" w:type="dxa"/>
            <w:gridSpan w:val="2"/>
            <w:shd w:val="clear" w:color="auto" w:fill="DDD9C3" w:themeFill="background2" w:themeFillShade="E6"/>
          </w:tcPr>
          <w:p w14:paraId="6149D3CD" w14:textId="2C7F2E0F" w:rsidR="00F04F90" w:rsidRPr="00354812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Prijavljen broj natjecanja </w:t>
            </w:r>
            <w:r w:rsidR="003A7030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u 2021</w:t>
            </w:r>
          </w:p>
        </w:tc>
      </w:tr>
      <w:tr w:rsidR="00005A2E" w:rsidRPr="00354812" w14:paraId="60D41B0C" w14:textId="55C324C5" w:rsidTr="00ED41CD">
        <w:tc>
          <w:tcPr>
            <w:tcW w:w="2364" w:type="dxa"/>
            <w:shd w:val="clear" w:color="auto" w:fill="FBD4B4" w:themeFill="accent6" w:themeFillTint="66"/>
          </w:tcPr>
          <w:p w14:paraId="45EE5A5A" w14:textId="1B0A1854" w:rsidR="00005A2E" w:rsidRPr="00354812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Hrvatska</w:t>
            </w:r>
          </w:p>
        </w:tc>
        <w:tc>
          <w:tcPr>
            <w:tcW w:w="2280" w:type="dxa"/>
            <w:shd w:val="clear" w:color="auto" w:fill="FBD4B4" w:themeFill="accent6" w:themeFillTint="66"/>
          </w:tcPr>
          <w:p w14:paraId="14B0054F" w14:textId="5843A3BE" w:rsidR="00005A2E" w:rsidRPr="00354812" w:rsidRDefault="0081751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040" w:type="dxa"/>
            <w:shd w:val="clear" w:color="auto" w:fill="FBD4B4" w:themeFill="accent6" w:themeFillTint="66"/>
          </w:tcPr>
          <w:p w14:paraId="640CF9B2" w14:textId="145CE85C" w:rsidR="00005A2E" w:rsidRPr="00354812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 natjecanje</w:t>
            </w:r>
          </w:p>
        </w:tc>
        <w:tc>
          <w:tcPr>
            <w:tcW w:w="2638" w:type="dxa"/>
            <w:shd w:val="clear" w:color="auto" w:fill="FBD4B4" w:themeFill="accent6" w:themeFillTint="66"/>
          </w:tcPr>
          <w:p w14:paraId="3A6671D5" w14:textId="08CE7527" w:rsidR="00005A2E" w:rsidRPr="00354812" w:rsidRDefault="00246609" w:rsidP="007B1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005A2E" w:rsidRPr="00354812" w14:paraId="1AA0D27D" w14:textId="1341AF41" w:rsidTr="00ED41CD">
        <w:tc>
          <w:tcPr>
            <w:tcW w:w="2364" w:type="dxa"/>
            <w:shd w:val="clear" w:color="auto" w:fill="FBD4B4" w:themeFill="accent6" w:themeFillTint="66"/>
          </w:tcPr>
          <w:p w14:paraId="441E7F17" w14:textId="2DCDC8A0" w:rsidR="00005A2E" w:rsidRPr="00C75E53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Regionalno više županija</w:t>
            </w:r>
          </w:p>
        </w:tc>
        <w:tc>
          <w:tcPr>
            <w:tcW w:w="2280" w:type="dxa"/>
            <w:shd w:val="clear" w:color="auto" w:fill="FBD4B4" w:themeFill="accent6" w:themeFillTint="66"/>
          </w:tcPr>
          <w:p w14:paraId="56BA6C47" w14:textId="208CECF1" w:rsidR="00005A2E" w:rsidRPr="00C75E53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81751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40" w:type="dxa"/>
            <w:shd w:val="clear" w:color="auto" w:fill="FBD4B4" w:themeFill="accent6" w:themeFillTint="66"/>
          </w:tcPr>
          <w:p w14:paraId="60FE6620" w14:textId="165A2D79" w:rsidR="00005A2E" w:rsidRPr="00354812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 natjecanja</w:t>
            </w:r>
          </w:p>
        </w:tc>
        <w:tc>
          <w:tcPr>
            <w:tcW w:w="2638" w:type="dxa"/>
            <w:shd w:val="clear" w:color="auto" w:fill="FBD4B4" w:themeFill="accent6" w:themeFillTint="66"/>
          </w:tcPr>
          <w:p w14:paraId="59ED0A28" w14:textId="50BC5DCA" w:rsidR="00005A2E" w:rsidRPr="00354812" w:rsidRDefault="00246609" w:rsidP="007B1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005A2E" w:rsidRPr="00354812" w14:paraId="3C0468DF" w14:textId="1053A181" w:rsidTr="00ED41CD">
        <w:tc>
          <w:tcPr>
            <w:tcW w:w="2364" w:type="dxa"/>
            <w:shd w:val="clear" w:color="auto" w:fill="FBD4B4" w:themeFill="accent6" w:themeFillTint="66"/>
          </w:tcPr>
          <w:p w14:paraId="26B7B85D" w14:textId="2F093E11" w:rsidR="00005A2E" w:rsidRPr="00493DD7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Dalmacija</w:t>
            </w:r>
          </w:p>
        </w:tc>
        <w:tc>
          <w:tcPr>
            <w:tcW w:w="2280" w:type="dxa"/>
            <w:shd w:val="clear" w:color="auto" w:fill="FBD4B4" w:themeFill="accent6" w:themeFillTint="66"/>
          </w:tcPr>
          <w:p w14:paraId="27DD8A13" w14:textId="4C61B254" w:rsidR="00005A2E" w:rsidRPr="00493DD7" w:rsidRDefault="0081751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040" w:type="dxa"/>
            <w:shd w:val="clear" w:color="auto" w:fill="FBD4B4" w:themeFill="accent6" w:themeFillTint="66"/>
          </w:tcPr>
          <w:p w14:paraId="71288F0A" w14:textId="3AB0589C" w:rsidR="00005A2E" w:rsidRPr="00354812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 natjecanja</w:t>
            </w:r>
          </w:p>
        </w:tc>
        <w:tc>
          <w:tcPr>
            <w:tcW w:w="2638" w:type="dxa"/>
            <w:shd w:val="clear" w:color="auto" w:fill="FBD4B4" w:themeFill="accent6" w:themeFillTint="66"/>
          </w:tcPr>
          <w:p w14:paraId="73678B68" w14:textId="1D13125A" w:rsidR="00005A2E" w:rsidRPr="00354812" w:rsidRDefault="00ED41CD" w:rsidP="007B1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8</w:t>
            </w:r>
          </w:p>
        </w:tc>
      </w:tr>
      <w:tr w:rsidR="00005A2E" w:rsidRPr="00354812" w14:paraId="5043D298" w14:textId="5DED85FD" w:rsidTr="00ED41CD">
        <w:tc>
          <w:tcPr>
            <w:tcW w:w="2364" w:type="dxa"/>
            <w:shd w:val="clear" w:color="auto" w:fill="FBD4B4" w:themeFill="accent6" w:themeFillTint="66"/>
          </w:tcPr>
          <w:p w14:paraId="1037FEC4" w14:textId="3C4CC191" w:rsidR="00005A2E" w:rsidRPr="00493DD7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bookmarkStart w:id="13" w:name="_Hlk62665575"/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2280" w:type="dxa"/>
            <w:shd w:val="clear" w:color="auto" w:fill="FBD4B4" w:themeFill="accent6" w:themeFillTint="66"/>
          </w:tcPr>
          <w:p w14:paraId="05729040" w14:textId="306F55E0" w:rsidR="00005A2E" w:rsidRPr="00493DD7" w:rsidRDefault="0081751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40" w:type="dxa"/>
            <w:shd w:val="clear" w:color="auto" w:fill="FBD4B4" w:themeFill="accent6" w:themeFillTint="66"/>
          </w:tcPr>
          <w:p w14:paraId="4F35712E" w14:textId="460D74DB" w:rsidR="00005A2E" w:rsidRPr="00354812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 natjecanja</w:t>
            </w:r>
          </w:p>
        </w:tc>
        <w:tc>
          <w:tcPr>
            <w:tcW w:w="2638" w:type="dxa"/>
            <w:shd w:val="clear" w:color="auto" w:fill="FBD4B4" w:themeFill="accent6" w:themeFillTint="66"/>
          </w:tcPr>
          <w:p w14:paraId="7C3A1545" w14:textId="2F3DE100" w:rsidR="00005A2E" w:rsidRPr="00354812" w:rsidRDefault="007B11CC" w:rsidP="007B1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3A3FFD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</w:p>
        </w:tc>
      </w:tr>
      <w:bookmarkEnd w:id="12"/>
      <w:tr w:rsidR="00005A2E" w:rsidRPr="00354812" w14:paraId="75C2D069" w14:textId="5EF64F4D" w:rsidTr="00ED41CD">
        <w:tc>
          <w:tcPr>
            <w:tcW w:w="2364" w:type="dxa"/>
            <w:shd w:val="clear" w:color="auto" w:fill="FBD4B4" w:themeFill="accent6" w:themeFillTint="66"/>
          </w:tcPr>
          <w:p w14:paraId="54F2E5BD" w14:textId="67AA9950" w:rsidR="00005A2E" w:rsidRPr="00493DD7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Općinsko-gradsko</w:t>
            </w:r>
          </w:p>
        </w:tc>
        <w:tc>
          <w:tcPr>
            <w:tcW w:w="2280" w:type="dxa"/>
            <w:shd w:val="clear" w:color="auto" w:fill="FBD4B4" w:themeFill="accent6" w:themeFillTint="66"/>
          </w:tcPr>
          <w:p w14:paraId="5A50A2A0" w14:textId="5B201008" w:rsidR="00005A2E" w:rsidRPr="00493DD7" w:rsidRDefault="0081751E" w:rsidP="00005A2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040" w:type="dxa"/>
            <w:shd w:val="clear" w:color="auto" w:fill="FBD4B4" w:themeFill="accent6" w:themeFillTint="66"/>
          </w:tcPr>
          <w:p w14:paraId="0564594F" w14:textId="3D51ED57" w:rsidR="00005A2E" w:rsidRPr="00354812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 natjecanja</w:t>
            </w:r>
          </w:p>
        </w:tc>
        <w:tc>
          <w:tcPr>
            <w:tcW w:w="2638" w:type="dxa"/>
            <w:shd w:val="clear" w:color="auto" w:fill="FBD4B4" w:themeFill="accent6" w:themeFillTint="66"/>
          </w:tcPr>
          <w:p w14:paraId="2A4D2799" w14:textId="38F8B818" w:rsidR="00005A2E" w:rsidRPr="00354812" w:rsidRDefault="007B11CC" w:rsidP="007B1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246609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</w:t>
            </w:r>
          </w:p>
        </w:tc>
      </w:tr>
      <w:bookmarkEnd w:id="13"/>
      <w:tr w:rsidR="00005A2E" w:rsidRPr="00354812" w14:paraId="1FBE7629" w14:textId="77777777" w:rsidTr="00ED41CD">
        <w:tc>
          <w:tcPr>
            <w:tcW w:w="2364" w:type="dxa"/>
            <w:shd w:val="clear" w:color="auto" w:fill="FBD4B4" w:themeFill="accent6" w:themeFillTint="66"/>
          </w:tcPr>
          <w:p w14:paraId="52E3EACC" w14:textId="45719708" w:rsidR="00005A2E" w:rsidRPr="00493DD7" w:rsidRDefault="00005A2E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0" w:type="dxa"/>
            <w:shd w:val="clear" w:color="auto" w:fill="FBD4B4" w:themeFill="accent6" w:themeFillTint="66"/>
          </w:tcPr>
          <w:p w14:paraId="0CB37E83" w14:textId="40317C12" w:rsidR="00005A2E" w:rsidRPr="00493DD7" w:rsidRDefault="00005A2E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40" w:type="dxa"/>
            <w:shd w:val="clear" w:color="auto" w:fill="FBD4B4" w:themeFill="accent6" w:themeFillTint="66"/>
          </w:tcPr>
          <w:p w14:paraId="5D09185E" w14:textId="3D97E933" w:rsidR="00005A2E" w:rsidRPr="00354812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 natjecanja</w:t>
            </w:r>
          </w:p>
        </w:tc>
        <w:tc>
          <w:tcPr>
            <w:tcW w:w="2638" w:type="dxa"/>
            <w:shd w:val="clear" w:color="auto" w:fill="FBD4B4" w:themeFill="accent6" w:themeFillTint="66"/>
          </w:tcPr>
          <w:p w14:paraId="40F8B181" w14:textId="7F091414" w:rsidR="00005A2E" w:rsidRPr="00354812" w:rsidRDefault="0081751E" w:rsidP="007B1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18</w:t>
            </w:r>
          </w:p>
        </w:tc>
      </w:tr>
      <w:tr w:rsidR="00005A2E" w:rsidRPr="00354812" w14:paraId="7E555391" w14:textId="77777777" w:rsidTr="00ED41CD">
        <w:tc>
          <w:tcPr>
            <w:tcW w:w="2364" w:type="dxa"/>
            <w:shd w:val="clear" w:color="auto" w:fill="FBD4B4" w:themeFill="accent6" w:themeFillTint="66"/>
          </w:tcPr>
          <w:p w14:paraId="68C7C3A1" w14:textId="0DF05C01" w:rsidR="00005A2E" w:rsidRPr="00493DD7" w:rsidRDefault="00005A2E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0" w:type="dxa"/>
            <w:shd w:val="clear" w:color="auto" w:fill="FBD4B4" w:themeFill="accent6" w:themeFillTint="66"/>
          </w:tcPr>
          <w:p w14:paraId="52A8F54B" w14:textId="31BBD53D" w:rsidR="00005A2E" w:rsidRPr="00493DD7" w:rsidRDefault="00005A2E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40" w:type="dxa"/>
            <w:shd w:val="clear" w:color="auto" w:fill="FBD4B4" w:themeFill="accent6" w:themeFillTint="66"/>
          </w:tcPr>
          <w:p w14:paraId="36D7171D" w14:textId="5899A727" w:rsidR="00005A2E" w:rsidRPr="00354812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7 natjecanja</w:t>
            </w:r>
          </w:p>
        </w:tc>
        <w:tc>
          <w:tcPr>
            <w:tcW w:w="2638" w:type="dxa"/>
            <w:shd w:val="clear" w:color="auto" w:fill="FBD4B4" w:themeFill="accent6" w:themeFillTint="66"/>
          </w:tcPr>
          <w:p w14:paraId="749E7758" w14:textId="2BAA9B6B" w:rsidR="00005A2E" w:rsidRPr="00354812" w:rsidRDefault="007B11CC" w:rsidP="007B1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  <w:r w:rsidR="0081751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005A2E" w:rsidRPr="00354812" w14:paraId="7E847969" w14:textId="77777777" w:rsidTr="00ED41CD">
        <w:tc>
          <w:tcPr>
            <w:tcW w:w="2364" w:type="dxa"/>
            <w:shd w:val="clear" w:color="auto" w:fill="FBD4B4" w:themeFill="accent6" w:themeFillTint="66"/>
          </w:tcPr>
          <w:p w14:paraId="2A73D165" w14:textId="63B1983F" w:rsidR="00005A2E" w:rsidRPr="00493DD7" w:rsidRDefault="00005A2E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0" w:type="dxa"/>
            <w:shd w:val="clear" w:color="auto" w:fill="FBD4B4" w:themeFill="accent6" w:themeFillTint="66"/>
          </w:tcPr>
          <w:p w14:paraId="3834E2F0" w14:textId="590659D8" w:rsidR="00005A2E" w:rsidRPr="00493DD7" w:rsidRDefault="00005A2E" w:rsidP="00064AE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40" w:type="dxa"/>
            <w:shd w:val="clear" w:color="auto" w:fill="FBD4B4" w:themeFill="accent6" w:themeFillTint="66"/>
          </w:tcPr>
          <w:p w14:paraId="5FF2E375" w14:textId="389EBCC6" w:rsidR="00005A2E" w:rsidRPr="00354812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8 </w:t>
            </w:r>
            <w:r w:rsidR="002A23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i više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natjecanja</w:t>
            </w:r>
          </w:p>
        </w:tc>
        <w:tc>
          <w:tcPr>
            <w:tcW w:w="2638" w:type="dxa"/>
            <w:shd w:val="clear" w:color="auto" w:fill="FBD4B4" w:themeFill="accent6" w:themeFillTint="66"/>
          </w:tcPr>
          <w:p w14:paraId="040CEA48" w14:textId="02E90FFB" w:rsidR="00005A2E" w:rsidRPr="00354812" w:rsidRDefault="0081751E" w:rsidP="007B1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  <w:r w:rsidR="00246609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</w:t>
            </w:r>
          </w:p>
        </w:tc>
      </w:tr>
    </w:tbl>
    <w:p w14:paraId="7283B3CD" w14:textId="7575729B" w:rsidR="00ED41CD" w:rsidRDefault="00ED41CD" w:rsidP="00005A2E">
      <w:pPr>
        <w:tabs>
          <w:tab w:val="left" w:pos="5028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="4644" w:tblpY="6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85"/>
      </w:tblGrid>
      <w:tr w:rsidR="00ED41CD" w:rsidRPr="00246609" w14:paraId="2768D2DF" w14:textId="77777777" w:rsidTr="00ED41CD">
        <w:tc>
          <w:tcPr>
            <w:tcW w:w="4678" w:type="dxa"/>
            <w:gridSpan w:val="2"/>
            <w:shd w:val="clear" w:color="auto" w:fill="DDD9C3" w:themeFill="background2" w:themeFillShade="E6"/>
          </w:tcPr>
          <w:p w14:paraId="4195B5B6" w14:textId="4A2DB28E" w:rsidR="00ED41CD" w:rsidRPr="00246609" w:rsidRDefault="00ED41CD" w:rsidP="00ED4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eastAsia="hr-HR"/>
              </w:rPr>
            </w:pPr>
            <w:r w:rsidRPr="00246609"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eastAsia="hr-HR"/>
              </w:rPr>
              <w:t>Broj natjecatelja</w:t>
            </w:r>
            <w:r w:rsidR="00246609" w:rsidRPr="00246609"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eastAsia="hr-HR"/>
              </w:rPr>
              <w:t xml:space="preserve"> na nastupu</w:t>
            </w:r>
          </w:p>
        </w:tc>
      </w:tr>
      <w:tr w:rsidR="00ED41CD" w:rsidRPr="00246609" w14:paraId="04DD2258" w14:textId="77777777" w:rsidTr="00ED41CD">
        <w:tc>
          <w:tcPr>
            <w:tcW w:w="2093" w:type="dxa"/>
            <w:shd w:val="clear" w:color="auto" w:fill="FBD4B4" w:themeFill="accent6" w:themeFillTint="66"/>
          </w:tcPr>
          <w:p w14:paraId="7B6E80FC" w14:textId="5FDB3615" w:rsidR="00ED41CD" w:rsidRPr="00246609" w:rsidRDefault="00ED41CD" w:rsidP="00ED41CD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</w:pPr>
            <w:r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lastRenderedPageBreak/>
              <w:t>Od 1 do 6</w:t>
            </w:r>
          </w:p>
        </w:tc>
        <w:tc>
          <w:tcPr>
            <w:tcW w:w="2585" w:type="dxa"/>
            <w:shd w:val="clear" w:color="auto" w:fill="FBD4B4" w:themeFill="accent6" w:themeFillTint="66"/>
          </w:tcPr>
          <w:p w14:paraId="59574ACB" w14:textId="664DC6F8" w:rsidR="00ED41CD" w:rsidRPr="00246609" w:rsidRDefault="00ED41CD" w:rsidP="00ED41CD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</w:pPr>
            <w:r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>25 % od vrijednosti bobova</w:t>
            </w:r>
          </w:p>
        </w:tc>
      </w:tr>
      <w:tr w:rsidR="00ED41CD" w:rsidRPr="00246609" w14:paraId="77304355" w14:textId="77777777" w:rsidTr="00ED41CD">
        <w:tc>
          <w:tcPr>
            <w:tcW w:w="2093" w:type="dxa"/>
            <w:shd w:val="clear" w:color="auto" w:fill="FBD4B4" w:themeFill="accent6" w:themeFillTint="66"/>
          </w:tcPr>
          <w:p w14:paraId="327B4038" w14:textId="0B3937C4" w:rsidR="00ED41CD" w:rsidRPr="00246609" w:rsidRDefault="00ED41CD" w:rsidP="00ED41CD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</w:pPr>
            <w:r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>Od 7 do 12</w:t>
            </w:r>
          </w:p>
        </w:tc>
        <w:tc>
          <w:tcPr>
            <w:tcW w:w="2585" w:type="dxa"/>
            <w:shd w:val="clear" w:color="auto" w:fill="FBD4B4" w:themeFill="accent6" w:themeFillTint="66"/>
          </w:tcPr>
          <w:p w14:paraId="3D5B6B4D" w14:textId="62D81ACD" w:rsidR="00ED41CD" w:rsidRPr="00246609" w:rsidRDefault="00246609" w:rsidP="00ED41CD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</w:pPr>
            <w:r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>50</w:t>
            </w:r>
            <w:r w:rsidR="00ED41CD"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 xml:space="preserve"> % od vrijednosti bobova</w:t>
            </w:r>
          </w:p>
        </w:tc>
      </w:tr>
      <w:tr w:rsidR="00ED41CD" w:rsidRPr="00246609" w14:paraId="46DA1AF4" w14:textId="77777777" w:rsidTr="00ED41CD">
        <w:tc>
          <w:tcPr>
            <w:tcW w:w="2093" w:type="dxa"/>
            <w:shd w:val="clear" w:color="auto" w:fill="FBD4B4" w:themeFill="accent6" w:themeFillTint="66"/>
          </w:tcPr>
          <w:p w14:paraId="11941655" w14:textId="5B0A1452" w:rsidR="00ED41CD" w:rsidRPr="00246609" w:rsidRDefault="00ED41CD" w:rsidP="00ED41CD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</w:pPr>
            <w:r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>Od 13 do 20</w:t>
            </w:r>
          </w:p>
        </w:tc>
        <w:tc>
          <w:tcPr>
            <w:tcW w:w="2585" w:type="dxa"/>
            <w:shd w:val="clear" w:color="auto" w:fill="FBD4B4" w:themeFill="accent6" w:themeFillTint="66"/>
          </w:tcPr>
          <w:p w14:paraId="7929777E" w14:textId="0311CDB7" w:rsidR="00ED41CD" w:rsidRPr="00246609" w:rsidRDefault="00246609" w:rsidP="00ED41CD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</w:pPr>
            <w:r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>7</w:t>
            </w:r>
            <w:r w:rsidR="00ED41CD"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>5 % od vrijednosti bobova</w:t>
            </w:r>
          </w:p>
        </w:tc>
      </w:tr>
      <w:tr w:rsidR="00ED41CD" w:rsidRPr="00246609" w14:paraId="6014A702" w14:textId="77777777" w:rsidTr="00ED41CD">
        <w:tc>
          <w:tcPr>
            <w:tcW w:w="2093" w:type="dxa"/>
            <w:shd w:val="clear" w:color="auto" w:fill="FBD4B4" w:themeFill="accent6" w:themeFillTint="66"/>
          </w:tcPr>
          <w:p w14:paraId="3848D7FC" w14:textId="1AB01181" w:rsidR="00ED41CD" w:rsidRPr="00246609" w:rsidRDefault="00ED41CD" w:rsidP="00ED41CD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</w:pPr>
            <w:r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>Više od 2</w:t>
            </w:r>
            <w:r w:rsidR="00246609"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>1</w:t>
            </w:r>
            <w:r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 xml:space="preserve"> natjecatelja</w:t>
            </w:r>
          </w:p>
        </w:tc>
        <w:tc>
          <w:tcPr>
            <w:tcW w:w="2585" w:type="dxa"/>
            <w:shd w:val="clear" w:color="auto" w:fill="FBD4B4" w:themeFill="accent6" w:themeFillTint="66"/>
          </w:tcPr>
          <w:p w14:paraId="5D92B41D" w14:textId="7E5A09DE" w:rsidR="00ED41CD" w:rsidRPr="00246609" w:rsidRDefault="00246609" w:rsidP="00ED41CD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</w:pPr>
            <w:r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>100</w:t>
            </w:r>
            <w:r w:rsidR="00ED41CD" w:rsidRPr="00246609">
              <w:rPr>
                <w:rFonts w:ascii="Calibri" w:eastAsia="Times New Roman" w:hAnsi="Calibri" w:cs="Times New Roman"/>
                <w:color w:val="7030A0"/>
                <w:sz w:val="20"/>
                <w:szCs w:val="20"/>
                <w:lang w:eastAsia="hr-HR"/>
              </w:rPr>
              <w:t xml:space="preserve"> % od vrijednosti bobova</w:t>
            </w:r>
          </w:p>
        </w:tc>
      </w:tr>
    </w:tbl>
    <w:p w14:paraId="648115DF" w14:textId="2A113DFC" w:rsidR="00005A2E" w:rsidRDefault="00005A2E" w:rsidP="00005A2E">
      <w:pPr>
        <w:tabs>
          <w:tab w:val="left" w:pos="5028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hr-HR"/>
        </w:rPr>
      </w:pPr>
    </w:p>
    <w:p w14:paraId="33637015" w14:textId="3079BB89" w:rsidR="002A1366" w:rsidRDefault="002A1366" w:rsidP="00005A2E">
      <w:pPr>
        <w:tabs>
          <w:tab w:val="left" w:pos="5028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hr-HR"/>
        </w:rPr>
      </w:pPr>
    </w:p>
    <w:p w14:paraId="491C351C" w14:textId="56FFFA49" w:rsidR="002A1366" w:rsidRDefault="002A1366" w:rsidP="00005A2E">
      <w:pPr>
        <w:tabs>
          <w:tab w:val="left" w:pos="5028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hr-HR"/>
        </w:rPr>
      </w:pPr>
    </w:p>
    <w:p w14:paraId="3531B563" w14:textId="77777777" w:rsidR="00434C67" w:rsidRDefault="00434C67" w:rsidP="00005A2E">
      <w:pPr>
        <w:tabs>
          <w:tab w:val="left" w:pos="5028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hr-HR"/>
        </w:rPr>
      </w:pPr>
    </w:p>
    <w:p w14:paraId="1B7B70E3" w14:textId="5A9CD19D" w:rsidR="00434C67" w:rsidRDefault="00434C67" w:rsidP="00005A2E">
      <w:pPr>
        <w:tabs>
          <w:tab w:val="left" w:pos="5028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hr-HR"/>
        </w:rPr>
      </w:pPr>
    </w:p>
    <w:p w14:paraId="33D9C70B" w14:textId="77777777" w:rsidR="001A6A38" w:rsidRPr="00CD50EE" w:rsidRDefault="001A6A38" w:rsidP="001A6A38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CD50EE">
        <w:rPr>
          <w:rFonts w:eastAsia="Times New Roman" w:cs="Times New Roman"/>
          <w:bCs/>
          <w:sz w:val="24"/>
          <w:szCs w:val="24"/>
          <w:lang w:eastAsia="hr-HR"/>
        </w:rPr>
        <w:t xml:space="preserve">Kod prijave broja natjecanja u godini, vrijednost bodova iz tablice ovisi o broju natjecatelja koji su nastupili na istome u tablici </w:t>
      </w:r>
      <w:r>
        <w:rPr>
          <w:rFonts w:eastAsia="Times New Roman" w:cs="Times New Roman"/>
          <w:bCs/>
          <w:sz w:val="24"/>
          <w:szCs w:val="24"/>
          <w:lang w:eastAsia="hr-HR"/>
        </w:rPr>
        <w:t>gore</w:t>
      </w:r>
      <w:r w:rsidRPr="00CD50EE">
        <w:rPr>
          <w:rFonts w:eastAsia="Times New Roman" w:cs="Times New Roman"/>
          <w:bCs/>
          <w:sz w:val="24"/>
          <w:szCs w:val="24"/>
          <w:lang w:eastAsia="hr-HR"/>
        </w:rPr>
        <w:t>. Dokaz o broju natjecatelja dobiva se iz službenih biltena natjecanja.</w:t>
      </w:r>
    </w:p>
    <w:p w14:paraId="44B5C165" w14:textId="77777777" w:rsidR="001A6A38" w:rsidRPr="00CD50EE" w:rsidRDefault="001A6A38" w:rsidP="001A6A38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CD50EE">
        <w:rPr>
          <w:rFonts w:eastAsia="Times New Roman" w:cs="Times New Roman"/>
          <w:bCs/>
          <w:sz w:val="24"/>
          <w:szCs w:val="24"/>
          <w:lang w:eastAsia="hr-HR"/>
        </w:rPr>
        <w:t>Broj natjecatelja na nastupu ne uzima se za specifične sportove zbog iznimne složenosti oko natjecateljskih djelatnosti u njihovim sportovima.</w:t>
      </w:r>
    </w:p>
    <w:p w14:paraId="4D225C8F" w14:textId="3A45C2B3" w:rsidR="001A6A38" w:rsidRDefault="001A6A38" w:rsidP="00005A2E">
      <w:pPr>
        <w:tabs>
          <w:tab w:val="left" w:pos="5028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hr-HR"/>
        </w:rPr>
      </w:pPr>
    </w:p>
    <w:p w14:paraId="214B2452" w14:textId="77777777" w:rsidR="001A6A38" w:rsidRDefault="001A6A38" w:rsidP="00005A2E">
      <w:pPr>
        <w:tabs>
          <w:tab w:val="left" w:pos="5028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hr-HR"/>
        </w:rPr>
      </w:pPr>
    </w:p>
    <w:p w14:paraId="7F9F03E3" w14:textId="14AE10E6" w:rsidR="00434C67" w:rsidRPr="00354812" w:rsidRDefault="00434C67" w:rsidP="00434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6</w:t>
      </w:r>
      <w:r w:rsidRPr="0035481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.   Kriterij 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samo za specifične sportove i dodatne potrebe</w:t>
      </w:r>
    </w:p>
    <w:tbl>
      <w:tblPr>
        <w:tblpPr w:leftFromText="180" w:rightFromText="180" w:vertAnchor="text" w:horzAnchor="margin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434C67" w:rsidRPr="00354812" w14:paraId="788E6B59" w14:textId="77777777" w:rsidTr="00434C67">
        <w:tc>
          <w:tcPr>
            <w:tcW w:w="4644" w:type="dxa"/>
            <w:shd w:val="clear" w:color="auto" w:fill="92D050"/>
          </w:tcPr>
          <w:p w14:paraId="1265056B" w14:textId="30A30171" w:rsidR="00434C67" w:rsidRPr="00354812" w:rsidRDefault="00434C67" w:rsidP="00434C6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PRIKAZANE I REALNE POTREBE </w:t>
            </w:r>
          </w:p>
        </w:tc>
        <w:tc>
          <w:tcPr>
            <w:tcW w:w="4678" w:type="dxa"/>
            <w:shd w:val="clear" w:color="auto" w:fill="92D050"/>
          </w:tcPr>
          <w:p w14:paraId="488D875A" w14:textId="77777777" w:rsidR="00434C67" w:rsidRPr="00354812" w:rsidRDefault="00434C67" w:rsidP="00434C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354812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BODOVA</w:t>
            </w:r>
          </w:p>
        </w:tc>
      </w:tr>
      <w:tr w:rsidR="00434C67" w:rsidRPr="00354812" w14:paraId="6D2315B5" w14:textId="77777777" w:rsidTr="00434C67">
        <w:tc>
          <w:tcPr>
            <w:tcW w:w="4644" w:type="dxa"/>
            <w:shd w:val="clear" w:color="auto" w:fill="C6D9F1" w:themeFill="text2" w:themeFillTint="33"/>
          </w:tcPr>
          <w:p w14:paraId="0AB92581" w14:textId="6E6BAA85" w:rsidR="00434C67" w:rsidRPr="00354812" w:rsidRDefault="00434C67" w:rsidP="00434C67">
            <w:pPr>
              <w:tabs>
                <w:tab w:val="center" w:pos="2214"/>
                <w:tab w:val="right" w:pos="4428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Hrana, vitamini i veterinarska potreba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7BE07630" w14:textId="3DB50985" w:rsidR="00434C67" w:rsidRPr="00354812" w:rsidRDefault="00434C67" w:rsidP="00434C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50</w:t>
            </w:r>
          </w:p>
        </w:tc>
      </w:tr>
      <w:tr w:rsidR="00434C67" w:rsidRPr="00354812" w14:paraId="7B68EA2B" w14:textId="77777777" w:rsidTr="00434C67">
        <w:tc>
          <w:tcPr>
            <w:tcW w:w="4644" w:type="dxa"/>
            <w:shd w:val="clear" w:color="auto" w:fill="C6D9F1" w:themeFill="text2" w:themeFillTint="33"/>
          </w:tcPr>
          <w:p w14:paraId="7604ADC6" w14:textId="4C9F8567" w:rsidR="00434C67" w:rsidRPr="00434C67" w:rsidRDefault="00434C67" w:rsidP="00434C6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Prijevoz sa posebnim prikolicama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2C8B69DC" w14:textId="4F369812" w:rsidR="00434C67" w:rsidRPr="00354812" w:rsidRDefault="00434C67" w:rsidP="00434C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</w:t>
            </w:r>
          </w:p>
        </w:tc>
      </w:tr>
      <w:tr w:rsidR="00434C67" w:rsidRPr="00354812" w14:paraId="1CAC8317" w14:textId="77777777" w:rsidTr="00434C67">
        <w:tc>
          <w:tcPr>
            <w:tcW w:w="4644" w:type="dxa"/>
            <w:shd w:val="clear" w:color="auto" w:fill="C6D9F1" w:themeFill="text2" w:themeFillTint="33"/>
          </w:tcPr>
          <w:p w14:paraId="02EC7E3E" w14:textId="678504DE" w:rsidR="00434C67" w:rsidRPr="00434C67" w:rsidRDefault="00434C67" w:rsidP="00434C6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Osiguranja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45B3C57F" w14:textId="4EB7E90B" w:rsidR="00434C67" w:rsidRPr="00354812" w:rsidRDefault="00434C67" w:rsidP="00434C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12</w:t>
            </w:r>
          </w:p>
        </w:tc>
      </w:tr>
      <w:tr w:rsidR="00434C67" w:rsidRPr="00354812" w14:paraId="1EF52284" w14:textId="77777777" w:rsidTr="00434C67">
        <w:tc>
          <w:tcPr>
            <w:tcW w:w="4644" w:type="dxa"/>
            <w:shd w:val="clear" w:color="auto" w:fill="C6D9F1" w:themeFill="text2" w:themeFillTint="33"/>
          </w:tcPr>
          <w:p w14:paraId="212DCDB1" w14:textId="1EAD63CF" w:rsidR="00434C67" w:rsidRPr="00434C67" w:rsidRDefault="00434C67" w:rsidP="00434C6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Posebna goriva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7538CBF3" w14:textId="703E473A" w:rsidR="00434C67" w:rsidRPr="00354812" w:rsidRDefault="00434C67" w:rsidP="00434C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60</w:t>
            </w:r>
          </w:p>
        </w:tc>
      </w:tr>
      <w:tr w:rsidR="00434C67" w:rsidRPr="00354812" w14:paraId="1793D3EE" w14:textId="77777777" w:rsidTr="00434C67">
        <w:tc>
          <w:tcPr>
            <w:tcW w:w="4644" w:type="dxa"/>
            <w:shd w:val="clear" w:color="auto" w:fill="C6D9F1" w:themeFill="text2" w:themeFillTint="33"/>
          </w:tcPr>
          <w:p w14:paraId="3D39D188" w14:textId="68B0395A" w:rsidR="00434C67" w:rsidRPr="00434C67" w:rsidRDefault="00434C67" w:rsidP="00434C6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Posebne kontrole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6E28355B" w14:textId="3523DC2D" w:rsidR="00434C67" w:rsidRPr="00354812" w:rsidRDefault="00434C67" w:rsidP="00434C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15</w:t>
            </w:r>
          </w:p>
        </w:tc>
      </w:tr>
      <w:tr w:rsidR="00434C67" w:rsidRPr="00354812" w14:paraId="3CE82699" w14:textId="77777777" w:rsidTr="00434C67">
        <w:tc>
          <w:tcPr>
            <w:tcW w:w="4644" w:type="dxa"/>
            <w:shd w:val="clear" w:color="auto" w:fill="C6D9F1" w:themeFill="text2" w:themeFillTint="33"/>
          </w:tcPr>
          <w:p w14:paraId="1D360C48" w14:textId="059A877D" w:rsidR="00434C67" w:rsidRPr="00434C67" w:rsidRDefault="00434C67" w:rsidP="00434C6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Domar 1/3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3D81F030" w14:textId="017ED76B" w:rsidR="00434C67" w:rsidRPr="00354812" w:rsidRDefault="00434C67" w:rsidP="00434C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50</w:t>
            </w:r>
          </w:p>
        </w:tc>
      </w:tr>
      <w:tr w:rsidR="00434C67" w:rsidRPr="00354812" w14:paraId="16446407" w14:textId="77777777" w:rsidTr="00434C67">
        <w:tc>
          <w:tcPr>
            <w:tcW w:w="4644" w:type="dxa"/>
            <w:shd w:val="clear" w:color="auto" w:fill="C6D9F1" w:themeFill="text2" w:themeFillTint="33"/>
          </w:tcPr>
          <w:p w14:paraId="311D8829" w14:textId="7D3ABA04" w:rsidR="00434C67" w:rsidRPr="00354812" w:rsidRDefault="00434C67" w:rsidP="003768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Domar </w:t>
            </w:r>
            <w:r w:rsidR="00376860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1/1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54FD58CC" w14:textId="2D88A2BD" w:rsidR="00434C67" w:rsidRPr="00354812" w:rsidRDefault="00376860" w:rsidP="00434C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120</w:t>
            </w:r>
          </w:p>
        </w:tc>
      </w:tr>
    </w:tbl>
    <w:p w14:paraId="5C831F52" w14:textId="2D556249" w:rsidR="00246609" w:rsidRDefault="00246609" w:rsidP="00005A2E">
      <w:pPr>
        <w:spacing w:after="0" w:line="240" w:lineRule="auto"/>
        <w:rPr>
          <w:rFonts w:eastAsia="Times New Roman" w:cs="Times New Roman"/>
          <w:bCs/>
          <w:color w:val="FF0000"/>
          <w:sz w:val="24"/>
          <w:szCs w:val="24"/>
          <w:lang w:eastAsia="hr-HR"/>
        </w:rPr>
      </w:pPr>
      <w:bookmarkStart w:id="14" w:name="_Hlk62666134"/>
    </w:p>
    <w:p w14:paraId="3FA847A9" w14:textId="77777777" w:rsidR="00246609" w:rsidRDefault="00246609" w:rsidP="00005A2E">
      <w:pPr>
        <w:spacing w:after="0" w:line="240" w:lineRule="auto"/>
        <w:rPr>
          <w:rFonts w:eastAsia="Times New Roman" w:cs="Times New Roman"/>
          <w:bCs/>
          <w:color w:val="FF0000"/>
          <w:sz w:val="24"/>
          <w:szCs w:val="24"/>
          <w:lang w:eastAsia="hr-HR"/>
        </w:rPr>
      </w:pPr>
    </w:p>
    <w:p w14:paraId="44585A5A" w14:textId="05CF0E8C" w:rsidR="00005A2E" w:rsidRPr="001A6A38" w:rsidRDefault="00005A2E" w:rsidP="00005A2E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1A6A38">
        <w:rPr>
          <w:rFonts w:eastAsia="Times New Roman" w:cs="Times New Roman"/>
          <w:bCs/>
          <w:sz w:val="24"/>
          <w:szCs w:val="24"/>
          <w:lang w:eastAsia="hr-HR"/>
        </w:rPr>
        <w:t xml:space="preserve">( 4 ) Udruge koje ne sudjeluju u ligama natjecanja i turnirskim natjecanjem sufinancira ih se iz drugih programa sukladno odluci upravnog odbora i određenim pokazateljima iz gore navedenih kriterija. </w:t>
      </w:r>
    </w:p>
    <w:bookmarkEnd w:id="14"/>
    <w:p w14:paraId="3D8F7680" w14:textId="4654F325" w:rsidR="002C57A7" w:rsidRPr="001A6A38" w:rsidRDefault="002C57A7" w:rsidP="002C57A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eastAsia="hr-HR"/>
        </w:rPr>
      </w:pPr>
    </w:p>
    <w:p w14:paraId="2F783EA0" w14:textId="4AD88CE9" w:rsidR="007B11CC" w:rsidRPr="001A6A38" w:rsidRDefault="007B11CC" w:rsidP="007B11C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bookmarkStart w:id="15" w:name="_Hlk62667056"/>
      <w:r w:rsidRPr="001A6A38">
        <w:rPr>
          <w:rFonts w:eastAsia="Times New Roman" w:cs="Times New Roman"/>
          <w:bCs/>
          <w:sz w:val="24"/>
          <w:szCs w:val="24"/>
          <w:lang w:eastAsia="hr-HR"/>
        </w:rPr>
        <w:t>( 5 ) Udruge koje prijavljuju program turnira i manifestacija</w:t>
      </w:r>
      <w:r w:rsidR="00F56DDF" w:rsidRPr="001A6A38">
        <w:rPr>
          <w:rFonts w:eastAsia="Times New Roman" w:cs="Times New Roman"/>
          <w:bCs/>
          <w:sz w:val="24"/>
          <w:szCs w:val="24"/>
          <w:lang w:eastAsia="hr-HR"/>
        </w:rPr>
        <w:t>, organizacije natjecanja</w:t>
      </w:r>
      <w:r w:rsidRPr="001A6A38">
        <w:rPr>
          <w:rFonts w:eastAsia="Times New Roman" w:cs="Times New Roman"/>
          <w:bCs/>
          <w:sz w:val="24"/>
          <w:szCs w:val="24"/>
          <w:lang w:eastAsia="hr-HR"/>
        </w:rPr>
        <w:t xml:space="preserve"> vrednuju</w:t>
      </w:r>
      <w:r w:rsidR="00657890" w:rsidRPr="001A6A38">
        <w:rPr>
          <w:rFonts w:eastAsia="Times New Roman" w:cs="Times New Roman"/>
          <w:bCs/>
          <w:sz w:val="24"/>
          <w:szCs w:val="24"/>
          <w:lang w:eastAsia="hr-HR"/>
        </w:rPr>
        <w:t xml:space="preserve"> se temeljem natječajne dokumentacije o kojom odlučuje Upravni odbor</w:t>
      </w:r>
      <w:r w:rsidR="00561BE0" w:rsidRPr="001A6A38">
        <w:rPr>
          <w:rFonts w:eastAsia="Times New Roman" w:cs="Times New Roman"/>
          <w:bCs/>
          <w:sz w:val="24"/>
          <w:szCs w:val="24"/>
          <w:lang w:eastAsia="hr-HR"/>
        </w:rPr>
        <w:t xml:space="preserve"> temeljem realnih i prikazanih troškova programa</w:t>
      </w:r>
      <w:r w:rsidR="00657890" w:rsidRPr="001A6A38">
        <w:rPr>
          <w:rFonts w:eastAsia="Times New Roman" w:cs="Times New Roman"/>
          <w:bCs/>
          <w:sz w:val="24"/>
          <w:szCs w:val="24"/>
          <w:lang w:eastAsia="hr-HR"/>
        </w:rPr>
        <w:t>.</w:t>
      </w:r>
    </w:p>
    <w:bookmarkEnd w:id="15"/>
    <w:p w14:paraId="5706AD80" w14:textId="363AFBB7" w:rsidR="002A1366" w:rsidRPr="001A6A38" w:rsidRDefault="002A1366" w:rsidP="00561BE0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</w:p>
    <w:p w14:paraId="3298699D" w14:textId="2765CC6F" w:rsidR="002A1366" w:rsidRPr="001A6A38" w:rsidRDefault="002A1366" w:rsidP="002A136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1A6A38">
        <w:rPr>
          <w:rFonts w:eastAsia="Times New Roman" w:cs="Times New Roman"/>
          <w:bCs/>
          <w:sz w:val="24"/>
          <w:szCs w:val="24"/>
          <w:lang w:eastAsia="hr-HR"/>
        </w:rPr>
        <w:t>( 6 ) Upravni odbor odlučuje o programu investicija temeljem prijavljenih potreba klubova ili udruga, uvažavajući načelo sigurnosti , rada sa djecom i mladima te narušavanja provođenja same djelatnosti prijavitelja programa.</w:t>
      </w:r>
    </w:p>
    <w:p w14:paraId="076079E5" w14:textId="1B31092E" w:rsidR="002A1366" w:rsidRPr="001A6A38" w:rsidRDefault="002A1366" w:rsidP="002A136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</w:p>
    <w:p w14:paraId="38A33F90" w14:textId="6C9264F9" w:rsidR="002A1366" w:rsidRPr="001A6A38" w:rsidRDefault="002A1366" w:rsidP="002A136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r w:rsidRPr="001A6A38">
        <w:rPr>
          <w:rFonts w:eastAsia="Times New Roman" w:cs="Times New Roman"/>
          <w:bCs/>
          <w:sz w:val="24"/>
          <w:szCs w:val="24"/>
          <w:lang w:eastAsia="hr-HR"/>
        </w:rPr>
        <w:t>( 7 ) U</w:t>
      </w:r>
      <w:r w:rsidR="0046426C" w:rsidRPr="001A6A38">
        <w:rPr>
          <w:rFonts w:eastAsia="Times New Roman" w:cs="Times New Roman"/>
          <w:bCs/>
          <w:sz w:val="24"/>
          <w:szCs w:val="24"/>
          <w:lang w:eastAsia="hr-HR"/>
        </w:rPr>
        <w:t>pravni odbor odlučuje o programu stručnog kadra</w:t>
      </w:r>
      <w:r w:rsidR="009841A4" w:rsidRPr="001A6A38">
        <w:rPr>
          <w:rFonts w:eastAsia="Times New Roman" w:cs="Times New Roman"/>
          <w:bCs/>
          <w:sz w:val="24"/>
          <w:szCs w:val="24"/>
          <w:lang w:eastAsia="hr-HR"/>
        </w:rPr>
        <w:t>, rekreacije građana</w:t>
      </w:r>
      <w:r w:rsidR="001A6A38">
        <w:rPr>
          <w:rFonts w:eastAsia="Times New Roman" w:cs="Times New Roman"/>
          <w:bCs/>
          <w:sz w:val="24"/>
          <w:szCs w:val="24"/>
          <w:lang w:eastAsia="hr-HR"/>
        </w:rPr>
        <w:t>, a i u posebnim slučajevima i o</w:t>
      </w:r>
      <w:r w:rsidR="00BD5DDE" w:rsidRPr="001A6A38">
        <w:rPr>
          <w:rFonts w:eastAsia="Times New Roman" w:cs="Times New Roman"/>
          <w:bCs/>
          <w:sz w:val="24"/>
          <w:szCs w:val="24"/>
          <w:lang w:eastAsia="hr-HR"/>
        </w:rPr>
        <w:t xml:space="preserve"> specifičnosti klubova III.</w:t>
      </w:r>
      <w:r w:rsidR="001A6A38">
        <w:rPr>
          <w:rFonts w:eastAsia="Times New Roman" w:cs="Times New Roman"/>
          <w:bCs/>
          <w:sz w:val="24"/>
          <w:szCs w:val="24"/>
          <w:lang w:eastAsia="hr-HR"/>
        </w:rPr>
        <w:t xml:space="preserve"> </w:t>
      </w:r>
      <w:r w:rsidR="00BD5DDE" w:rsidRPr="001A6A38">
        <w:rPr>
          <w:rFonts w:eastAsia="Times New Roman" w:cs="Times New Roman"/>
          <w:bCs/>
          <w:sz w:val="24"/>
          <w:szCs w:val="24"/>
          <w:lang w:eastAsia="hr-HR"/>
        </w:rPr>
        <w:t>Skupine</w:t>
      </w:r>
      <w:r w:rsidR="00C874F1" w:rsidRPr="001A6A38">
        <w:rPr>
          <w:rFonts w:eastAsia="Times New Roman" w:cs="Times New Roman"/>
          <w:bCs/>
          <w:sz w:val="24"/>
          <w:szCs w:val="24"/>
          <w:lang w:eastAsia="hr-HR"/>
        </w:rPr>
        <w:t xml:space="preserve"> koji imaju objektivne troškove prije obavljanja same djelatnosti a ne mogu se iskazati i vrednovati kao potrebe svih ostalih klubova po istim uvjetima.</w:t>
      </w:r>
    </w:p>
    <w:p w14:paraId="2B9CF394" w14:textId="3F395234" w:rsidR="00F56DDF" w:rsidRPr="001A6A38" w:rsidRDefault="00F56DDF" w:rsidP="002A136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</w:p>
    <w:p w14:paraId="15135BC7" w14:textId="210916C3" w:rsidR="00F56DDF" w:rsidRPr="001A6A38" w:rsidRDefault="00F56DDF" w:rsidP="002A136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hr-HR"/>
        </w:rPr>
      </w:pPr>
      <w:bookmarkStart w:id="16" w:name="_Hlk63673807"/>
      <w:r w:rsidRPr="001A6A38">
        <w:rPr>
          <w:rFonts w:eastAsia="Times New Roman" w:cs="Times New Roman"/>
          <w:bCs/>
          <w:sz w:val="24"/>
          <w:szCs w:val="24"/>
          <w:lang w:eastAsia="hr-HR"/>
        </w:rPr>
        <w:t xml:space="preserve">( 8 ) Vrijednost boda kod privremenih članica iznosi </w:t>
      </w:r>
      <w:r w:rsidR="00DF707F" w:rsidRPr="001A6A38">
        <w:rPr>
          <w:rFonts w:eastAsia="Times New Roman" w:cs="Times New Roman"/>
          <w:bCs/>
          <w:sz w:val="24"/>
          <w:szCs w:val="24"/>
          <w:lang w:eastAsia="hr-HR"/>
        </w:rPr>
        <w:t>5</w:t>
      </w:r>
      <w:r w:rsidRPr="001A6A38">
        <w:rPr>
          <w:rFonts w:eastAsia="Times New Roman" w:cs="Times New Roman"/>
          <w:bCs/>
          <w:sz w:val="24"/>
          <w:szCs w:val="24"/>
          <w:lang w:eastAsia="hr-HR"/>
        </w:rPr>
        <w:t>0% vrijednosti boda stalnih članica</w:t>
      </w:r>
    </w:p>
    <w:bookmarkEnd w:id="16"/>
    <w:p w14:paraId="6E19C194" w14:textId="74DCA865" w:rsidR="00BD5DDE" w:rsidRPr="00BD5DDE" w:rsidRDefault="00BD5DDE" w:rsidP="002A1366">
      <w:pPr>
        <w:spacing w:after="0" w:line="240" w:lineRule="auto"/>
        <w:rPr>
          <w:rFonts w:eastAsia="Times New Roman" w:cs="Times New Roman"/>
          <w:bCs/>
          <w:color w:val="7030A0"/>
          <w:sz w:val="24"/>
          <w:szCs w:val="24"/>
          <w:lang w:eastAsia="hr-HR"/>
        </w:rPr>
      </w:pPr>
    </w:p>
    <w:p w14:paraId="4400BB1E" w14:textId="77777777" w:rsidR="007B11CC" w:rsidRPr="00BD5DDE" w:rsidRDefault="007B11CC" w:rsidP="002C57A7">
      <w:pPr>
        <w:spacing w:after="0" w:line="240" w:lineRule="auto"/>
        <w:rPr>
          <w:rFonts w:ascii="Calibri" w:eastAsia="Times New Roman" w:hAnsi="Calibri" w:cs="Times New Roman"/>
          <w:b/>
          <w:color w:val="7030A0"/>
          <w:sz w:val="24"/>
          <w:szCs w:val="24"/>
          <w:lang w:eastAsia="hr-HR"/>
        </w:rPr>
      </w:pPr>
    </w:p>
    <w:p w14:paraId="534314A9" w14:textId="77777777" w:rsidR="002C57A7" w:rsidRPr="002C57A7" w:rsidRDefault="002C57A7" w:rsidP="002C57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169202E8" w14:textId="303AAA8D" w:rsidR="00BC49C9" w:rsidRPr="00160639" w:rsidRDefault="00BC49C9" w:rsidP="00BC4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rPr>
          <w:rFonts w:eastAsia="Times New Roman" w:cs="Times New Roman"/>
          <w:b/>
          <w:sz w:val="28"/>
          <w:szCs w:val="28"/>
          <w:lang w:eastAsia="hr-HR"/>
        </w:rPr>
      </w:pPr>
      <w:r w:rsidRPr="00160639">
        <w:rPr>
          <w:rFonts w:eastAsia="Times New Roman" w:cs="Times New Roman"/>
          <w:b/>
          <w:sz w:val="28"/>
          <w:szCs w:val="28"/>
          <w:lang w:eastAsia="hr-HR"/>
        </w:rPr>
        <w:t xml:space="preserve">4. </w:t>
      </w:r>
      <w:r>
        <w:rPr>
          <w:rFonts w:eastAsia="Times New Roman" w:cs="Times New Roman"/>
          <w:b/>
          <w:sz w:val="28"/>
          <w:szCs w:val="28"/>
          <w:lang w:eastAsia="hr-HR"/>
        </w:rPr>
        <w:t>BODOVI, BODOVANJE I VRIJEDNOST BODA</w:t>
      </w:r>
    </w:p>
    <w:p w14:paraId="4F7C7F9F" w14:textId="77777777" w:rsidR="002C57A7" w:rsidRPr="002C57A7" w:rsidRDefault="002C57A7" w:rsidP="002C57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79F5C7EE" w14:textId="77777777" w:rsidR="002C57A7" w:rsidRPr="002C57A7" w:rsidRDefault="002C57A7" w:rsidP="002C57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6A4EE0B3" w14:textId="77777777" w:rsidR="00140587" w:rsidRDefault="00140587" w:rsidP="001026C7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0F2EBB" w14:textId="1C4F032D" w:rsidR="007F57B8" w:rsidRPr="00160639" w:rsidRDefault="00A50239" w:rsidP="00E05867">
      <w:pPr>
        <w:tabs>
          <w:tab w:val="left" w:pos="357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lastRenderedPageBreak/>
        <w:t>Članak 1</w:t>
      </w:r>
      <w:r w:rsidR="008343D6">
        <w:rPr>
          <w:rFonts w:eastAsia="Times New Roman" w:cs="Times New Roman"/>
          <w:b/>
          <w:sz w:val="24"/>
          <w:szCs w:val="24"/>
          <w:lang w:eastAsia="hr-HR"/>
        </w:rPr>
        <w:t>3</w:t>
      </w:r>
      <w:r w:rsidR="007F57B8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3480B7DE" w14:textId="77777777" w:rsidR="000F3677" w:rsidRPr="00160639" w:rsidRDefault="000F3677" w:rsidP="000F3677">
      <w:pPr>
        <w:spacing w:after="0" w:line="240" w:lineRule="auto"/>
        <w:jc w:val="center"/>
        <w:rPr>
          <w:rFonts w:eastAsia="Times New Roman" w:cs="Times New Roman"/>
          <w:color w:val="FF0000"/>
          <w:sz w:val="24"/>
          <w:szCs w:val="24"/>
          <w:lang w:eastAsia="hr-HR"/>
        </w:rPr>
      </w:pPr>
      <w:r w:rsidRPr="00160639">
        <w:rPr>
          <w:rFonts w:eastAsia="Times New Roman" w:cs="Times New Roman"/>
          <w:color w:val="FF0000"/>
          <w:sz w:val="24"/>
          <w:szCs w:val="24"/>
          <w:lang w:eastAsia="hr-HR"/>
        </w:rPr>
        <w:tab/>
      </w:r>
      <w:r w:rsidRPr="00160639">
        <w:rPr>
          <w:rFonts w:eastAsia="Times New Roman" w:cs="Times New Roman"/>
          <w:color w:val="FF0000"/>
          <w:sz w:val="24"/>
          <w:szCs w:val="24"/>
          <w:lang w:eastAsia="hr-HR"/>
        </w:rPr>
        <w:tab/>
      </w:r>
    </w:p>
    <w:p w14:paraId="250964C9" w14:textId="746C3361" w:rsidR="00F56DDF" w:rsidRPr="001A6A38" w:rsidRDefault="004035A2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A6A38">
        <w:rPr>
          <w:rFonts w:eastAsia="Times New Roman" w:cs="Times New Roman"/>
          <w:sz w:val="24"/>
          <w:szCs w:val="24"/>
          <w:lang w:eastAsia="hr-HR"/>
        </w:rPr>
        <w:t xml:space="preserve">( 1 ) </w:t>
      </w:r>
      <w:r w:rsidR="001026C7" w:rsidRPr="001A6A38">
        <w:rPr>
          <w:rFonts w:eastAsia="Times New Roman" w:cs="Times New Roman"/>
          <w:sz w:val="24"/>
          <w:szCs w:val="24"/>
          <w:lang w:eastAsia="hr-HR"/>
        </w:rPr>
        <w:t xml:space="preserve">Vrijednost boda </w:t>
      </w:r>
      <w:r w:rsidR="008343D6" w:rsidRPr="001A6A38">
        <w:rPr>
          <w:rFonts w:eastAsia="Times New Roman" w:cs="Times New Roman"/>
          <w:sz w:val="24"/>
          <w:szCs w:val="24"/>
          <w:lang w:eastAsia="hr-HR"/>
        </w:rPr>
        <w:t>izražava se</w:t>
      </w:r>
      <w:r w:rsidR="001026C7" w:rsidRPr="001A6A38">
        <w:rPr>
          <w:rFonts w:eastAsia="Times New Roman" w:cs="Times New Roman"/>
          <w:sz w:val="24"/>
          <w:szCs w:val="24"/>
          <w:lang w:eastAsia="hr-HR"/>
        </w:rPr>
        <w:t xml:space="preserve"> tako da ukupan broj kuna iz programa treninga i natjecanja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 ( A – kriteriji se odnose na taj program ),</w:t>
      </w:r>
      <w:r w:rsidR="001026C7" w:rsidRPr="001A6A38">
        <w:rPr>
          <w:rFonts w:eastAsia="Times New Roman" w:cs="Times New Roman"/>
          <w:sz w:val="24"/>
          <w:szCs w:val="24"/>
          <w:lang w:eastAsia="hr-HR"/>
        </w:rPr>
        <w:t xml:space="preserve"> podijeli sa </w:t>
      </w:r>
      <w:r w:rsidRPr="001A6A38">
        <w:rPr>
          <w:rFonts w:eastAsia="Times New Roman" w:cs="Times New Roman"/>
          <w:sz w:val="24"/>
          <w:szCs w:val="24"/>
          <w:lang w:eastAsia="hr-HR"/>
        </w:rPr>
        <w:t>ukupnim brojem bodova</w:t>
      </w:r>
      <w:r w:rsidR="008343D6" w:rsidRPr="001A6A38">
        <w:rPr>
          <w:rFonts w:eastAsia="Times New Roman" w:cs="Times New Roman"/>
          <w:sz w:val="24"/>
          <w:szCs w:val="24"/>
          <w:lang w:eastAsia="hr-HR"/>
        </w:rPr>
        <w:t xml:space="preserve"> prijavitelja 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. </w:t>
      </w:r>
    </w:p>
    <w:p w14:paraId="13BD9EB0" w14:textId="420F5359" w:rsidR="00F56DDF" w:rsidRPr="001A6A38" w:rsidRDefault="00F56DDF" w:rsidP="00F56DDF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1A6A38">
        <w:rPr>
          <w:rFonts w:eastAsia="Times New Roman" w:cs="Times New Roman"/>
          <w:bCs/>
          <w:sz w:val="24"/>
          <w:szCs w:val="24"/>
          <w:lang w:eastAsia="hr-HR"/>
        </w:rPr>
        <w:t xml:space="preserve">( 2 ) Vrijednost boda kod privremenih članica iznosi </w:t>
      </w:r>
      <w:r w:rsidR="00DF707F" w:rsidRPr="001A6A38">
        <w:rPr>
          <w:rFonts w:eastAsia="Times New Roman" w:cs="Times New Roman"/>
          <w:bCs/>
          <w:sz w:val="24"/>
          <w:szCs w:val="24"/>
          <w:lang w:eastAsia="hr-HR"/>
        </w:rPr>
        <w:t>5</w:t>
      </w:r>
      <w:r w:rsidRPr="001A6A38">
        <w:rPr>
          <w:rFonts w:eastAsia="Times New Roman" w:cs="Times New Roman"/>
          <w:bCs/>
          <w:sz w:val="24"/>
          <w:szCs w:val="24"/>
          <w:lang w:eastAsia="hr-HR"/>
        </w:rPr>
        <w:t>0% vrijednosti boda stalnih članica</w:t>
      </w:r>
    </w:p>
    <w:p w14:paraId="3542664A" w14:textId="69C11FA2" w:rsidR="004035A2" w:rsidRPr="001A6A38" w:rsidRDefault="004035A2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A6A38">
        <w:rPr>
          <w:rFonts w:eastAsia="Times New Roman" w:cs="Times New Roman"/>
          <w:sz w:val="24"/>
          <w:szCs w:val="24"/>
          <w:lang w:eastAsia="hr-HR"/>
        </w:rPr>
        <w:t>(</w:t>
      </w:r>
      <w:r w:rsidR="00F56DDF" w:rsidRPr="001A6A38">
        <w:rPr>
          <w:rFonts w:eastAsia="Times New Roman" w:cs="Times New Roman"/>
          <w:sz w:val="24"/>
          <w:szCs w:val="24"/>
          <w:lang w:eastAsia="hr-HR"/>
        </w:rPr>
        <w:t xml:space="preserve"> 3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 ) Sredstva iz ostalih programa dodjeljuju se odlukom Upravnog odbora ili temeljem Pravilnika, članka o dodijeli sredstava za pojedini program.</w:t>
      </w:r>
    </w:p>
    <w:p w14:paraId="29BB211A" w14:textId="08BAFCD2" w:rsidR="004035A2" w:rsidRPr="001A6A38" w:rsidRDefault="004035A2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A6A38">
        <w:rPr>
          <w:rFonts w:eastAsia="Times New Roman" w:cs="Times New Roman"/>
          <w:sz w:val="24"/>
          <w:szCs w:val="24"/>
          <w:lang w:eastAsia="hr-HR"/>
        </w:rPr>
        <w:t xml:space="preserve">( </w:t>
      </w:r>
      <w:r w:rsidR="00F56DDF" w:rsidRPr="001A6A38">
        <w:rPr>
          <w:rFonts w:eastAsia="Times New Roman" w:cs="Times New Roman"/>
          <w:sz w:val="24"/>
          <w:szCs w:val="24"/>
          <w:lang w:eastAsia="hr-HR"/>
        </w:rPr>
        <w:t>4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 ) Udruga ili klub se može dobrovoljno odreći bodova iz pojedinog programa</w:t>
      </w:r>
      <w:r w:rsidR="00A513F8" w:rsidRPr="001A6A38">
        <w:rPr>
          <w:rFonts w:eastAsia="Times New Roman" w:cs="Times New Roman"/>
          <w:sz w:val="24"/>
          <w:szCs w:val="24"/>
          <w:lang w:eastAsia="hr-HR"/>
        </w:rPr>
        <w:t>, te time prebaciti bodovnu vrijednost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 u korist drugog programa iz natječaja ukoliko im je to prioritet u provođenju programa</w:t>
      </w:r>
      <w:r w:rsidR="00135C66" w:rsidRPr="001A6A38">
        <w:rPr>
          <w:rFonts w:eastAsia="Times New Roman" w:cs="Times New Roman"/>
          <w:sz w:val="24"/>
          <w:szCs w:val="24"/>
          <w:lang w:eastAsia="hr-HR"/>
        </w:rPr>
        <w:t xml:space="preserve"> naznačenog u </w:t>
      </w:r>
      <w:r w:rsidR="002D7679" w:rsidRPr="001A6A38">
        <w:rPr>
          <w:rFonts w:eastAsia="Times New Roman" w:cs="Times New Roman"/>
          <w:sz w:val="24"/>
          <w:szCs w:val="24"/>
          <w:lang w:eastAsia="hr-HR"/>
        </w:rPr>
        <w:t>provođenju programa</w:t>
      </w:r>
      <w:r w:rsidR="00135C66" w:rsidRPr="001A6A38">
        <w:rPr>
          <w:rFonts w:eastAsia="Times New Roman" w:cs="Times New Roman"/>
          <w:sz w:val="24"/>
          <w:szCs w:val="24"/>
          <w:lang w:eastAsia="hr-HR"/>
        </w:rPr>
        <w:t>.</w:t>
      </w:r>
    </w:p>
    <w:p w14:paraId="0CE965AD" w14:textId="5677161A" w:rsidR="002D7679" w:rsidRPr="001A6A38" w:rsidRDefault="00135C66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A6A38">
        <w:rPr>
          <w:rFonts w:eastAsia="Times New Roman" w:cs="Times New Roman"/>
          <w:sz w:val="24"/>
          <w:szCs w:val="24"/>
          <w:lang w:eastAsia="hr-HR"/>
        </w:rPr>
        <w:t xml:space="preserve">( 5 ) Na Stavak 4. ovoga članka ne možemo se pozvati poslije završetka natječaja i potpisivanja ugovora. </w:t>
      </w:r>
    </w:p>
    <w:p w14:paraId="4F67219B" w14:textId="3C605016" w:rsidR="004035A2" w:rsidRPr="001A6A38" w:rsidRDefault="004035A2" w:rsidP="001405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6A38">
        <w:rPr>
          <w:rFonts w:eastAsia="Times New Roman" w:cstheme="minorHAnsi"/>
          <w:sz w:val="24"/>
          <w:szCs w:val="24"/>
          <w:lang w:eastAsia="hr-HR"/>
        </w:rPr>
        <w:t xml:space="preserve">( </w:t>
      </w:r>
      <w:r w:rsidR="001A6A38">
        <w:rPr>
          <w:rFonts w:eastAsia="Times New Roman" w:cstheme="minorHAnsi"/>
          <w:sz w:val="24"/>
          <w:szCs w:val="24"/>
          <w:lang w:eastAsia="hr-HR"/>
        </w:rPr>
        <w:t>6</w:t>
      </w:r>
      <w:r w:rsidRPr="001A6A38">
        <w:rPr>
          <w:rFonts w:eastAsia="Times New Roman" w:cstheme="minorHAnsi"/>
          <w:sz w:val="24"/>
          <w:szCs w:val="24"/>
          <w:lang w:eastAsia="hr-HR"/>
        </w:rPr>
        <w:t xml:space="preserve"> ) Udruga ili klub može pisanim putem odustati od bodova ili sredstava iz pojedinog programa ako dobije sredstva iz nekog drugog izv</w:t>
      </w:r>
      <w:r w:rsidR="00140F0B" w:rsidRPr="001A6A38">
        <w:rPr>
          <w:rFonts w:eastAsia="Times New Roman" w:cstheme="minorHAnsi"/>
          <w:sz w:val="24"/>
          <w:szCs w:val="24"/>
          <w:lang w:eastAsia="hr-HR"/>
        </w:rPr>
        <w:t>ora</w:t>
      </w:r>
      <w:r w:rsidR="00135C66" w:rsidRPr="001A6A38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D7679" w:rsidRPr="001A6A38">
        <w:rPr>
          <w:rFonts w:eastAsia="Times New Roman" w:cstheme="minorHAnsi"/>
          <w:sz w:val="24"/>
          <w:szCs w:val="24"/>
          <w:lang w:eastAsia="hr-HR"/>
        </w:rPr>
        <w:t xml:space="preserve">ili iz sredstava dodijeljenih iz javnog poziva ZŠUGS </w:t>
      </w:r>
      <w:r w:rsidR="00135C66" w:rsidRPr="001A6A38">
        <w:rPr>
          <w:rFonts w:eastAsia="Times New Roman" w:cstheme="minorHAnsi"/>
          <w:sz w:val="24"/>
          <w:szCs w:val="24"/>
          <w:lang w:eastAsia="hr-HR"/>
        </w:rPr>
        <w:t>u bilo koje vrijeme.</w:t>
      </w:r>
      <w:r w:rsidR="00140F0B" w:rsidRPr="001A6A38">
        <w:rPr>
          <w:rFonts w:eastAsia="Times New Roman" w:cstheme="minorHAnsi"/>
          <w:sz w:val="24"/>
          <w:szCs w:val="24"/>
          <w:lang w:eastAsia="hr-HR"/>
        </w:rPr>
        <w:t xml:space="preserve"> ( rebalans )</w:t>
      </w:r>
    </w:p>
    <w:p w14:paraId="36FA75E7" w14:textId="06C9EE7B" w:rsidR="004035A2" w:rsidRPr="001A6A38" w:rsidRDefault="004035A2" w:rsidP="001405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6A38">
        <w:rPr>
          <w:rFonts w:eastAsia="Times New Roman" w:cstheme="minorHAnsi"/>
          <w:sz w:val="24"/>
          <w:szCs w:val="24"/>
          <w:lang w:eastAsia="hr-HR"/>
        </w:rPr>
        <w:t xml:space="preserve">( </w:t>
      </w:r>
      <w:r w:rsidR="001A6A38">
        <w:rPr>
          <w:rFonts w:eastAsia="Times New Roman" w:cstheme="minorHAnsi"/>
          <w:sz w:val="24"/>
          <w:szCs w:val="24"/>
          <w:lang w:eastAsia="hr-HR"/>
        </w:rPr>
        <w:t>7</w:t>
      </w:r>
      <w:r w:rsidRPr="001A6A38">
        <w:rPr>
          <w:rFonts w:eastAsia="Times New Roman" w:cstheme="minorHAnsi"/>
          <w:sz w:val="24"/>
          <w:szCs w:val="24"/>
          <w:lang w:eastAsia="hr-HR"/>
        </w:rPr>
        <w:t xml:space="preserve"> ) Nad udrugom ili klubom vršit će se evaluacija provedbe prijavljenih podataka, te samim time udruzi ili klubu će se oduzimati ili dodavati bodovi temeljem uvida u stvarno stanje odlukom Upravnog odbora.</w:t>
      </w:r>
    </w:p>
    <w:p w14:paraId="049707DC" w14:textId="0D90E703" w:rsidR="00BC49C9" w:rsidRPr="001A6A38" w:rsidRDefault="00BC49C9" w:rsidP="001405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6A38">
        <w:rPr>
          <w:rFonts w:eastAsia="Times New Roman" w:cstheme="minorHAnsi"/>
          <w:sz w:val="24"/>
          <w:szCs w:val="24"/>
          <w:lang w:eastAsia="hr-HR"/>
        </w:rPr>
        <w:t xml:space="preserve">( </w:t>
      </w:r>
      <w:r w:rsidR="001A6A38">
        <w:rPr>
          <w:rFonts w:eastAsia="Times New Roman" w:cstheme="minorHAnsi"/>
          <w:sz w:val="24"/>
          <w:szCs w:val="24"/>
          <w:lang w:eastAsia="hr-HR"/>
        </w:rPr>
        <w:t>8</w:t>
      </w:r>
      <w:r w:rsidRPr="001A6A38">
        <w:rPr>
          <w:rFonts w:eastAsia="Times New Roman" w:cstheme="minorHAnsi"/>
          <w:sz w:val="24"/>
          <w:szCs w:val="24"/>
          <w:lang w:eastAsia="hr-HR"/>
        </w:rPr>
        <w:t xml:space="preserve"> ) Sredstva dobivena bodovanjem koja nisu utrošena za provođenje programa moraju se vratiti Zajednici u zajedničku rezervu programa.</w:t>
      </w:r>
    </w:p>
    <w:p w14:paraId="19434755" w14:textId="77777777" w:rsidR="000F3677" w:rsidRPr="004035A2" w:rsidRDefault="000F3677" w:rsidP="00E162C1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hr-HR"/>
        </w:rPr>
      </w:pPr>
      <w:r w:rsidRPr="004035A2">
        <w:rPr>
          <w:rFonts w:eastAsia="Times New Roman" w:cs="Times New Roman"/>
          <w:color w:val="FF0000"/>
          <w:sz w:val="24"/>
          <w:szCs w:val="24"/>
          <w:lang w:eastAsia="hr-HR"/>
        </w:rPr>
        <w:tab/>
      </w:r>
      <w:r w:rsidRPr="004035A2">
        <w:rPr>
          <w:rFonts w:eastAsia="Times New Roman" w:cs="Times New Roman"/>
          <w:color w:val="FF0000"/>
          <w:sz w:val="24"/>
          <w:szCs w:val="24"/>
          <w:lang w:eastAsia="hr-HR"/>
        </w:rPr>
        <w:tab/>
      </w:r>
    </w:p>
    <w:p w14:paraId="31A9D161" w14:textId="77777777" w:rsidR="000F3677" w:rsidRPr="00160639" w:rsidRDefault="000F3677" w:rsidP="000F3677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hr-HR"/>
        </w:rPr>
      </w:pPr>
      <w:r w:rsidRPr="00160639">
        <w:rPr>
          <w:rFonts w:eastAsia="Times New Roman" w:cs="Times New Roman"/>
          <w:color w:val="FF0000"/>
          <w:sz w:val="24"/>
          <w:szCs w:val="24"/>
          <w:lang w:eastAsia="hr-HR"/>
        </w:rPr>
        <w:tab/>
      </w:r>
      <w:r w:rsidRPr="00160639">
        <w:rPr>
          <w:rFonts w:eastAsia="Times New Roman" w:cs="Times New Roman"/>
          <w:color w:val="FF0000"/>
          <w:sz w:val="24"/>
          <w:szCs w:val="24"/>
          <w:lang w:eastAsia="hr-HR"/>
        </w:rPr>
        <w:tab/>
      </w:r>
      <w:r w:rsidRPr="00160639">
        <w:rPr>
          <w:rFonts w:eastAsia="Times New Roman" w:cs="Times New Roman"/>
          <w:sz w:val="24"/>
          <w:szCs w:val="24"/>
          <w:lang w:eastAsia="hr-HR"/>
        </w:rPr>
        <w:tab/>
      </w:r>
    </w:p>
    <w:p w14:paraId="5AD24B0E" w14:textId="77777777" w:rsidR="000F3677" w:rsidRPr="00160639" w:rsidRDefault="000F3677" w:rsidP="000F367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ab/>
      </w:r>
    </w:p>
    <w:p w14:paraId="5096499A" w14:textId="402B2BAB" w:rsidR="00805BAF" w:rsidRPr="00160639" w:rsidRDefault="00D425F6" w:rsidP="00E05867">
      <w:pPr>
        <w:tabs>
          <w:tab w:val="left" w:pos="372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</w:t>
      </w:r>
      <w:r w:rsidR="00A50239"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 1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4</w:t>
      </w:r>
      <w:r w:rsidR="007F57B8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309279E7" w14:textId="77777777" w:rsidR="000F3677" w:rsidRPr="00160639" w:rsidRDefault="000F3677" w:rsidP="00E05867">
      <w:pPr>
        <w:tabs>
          <w:tab w:val="left" w:pos="372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7E5B6E67" w14:textId="2B5FB55D" w:rsidR="000F3677" w:rsidRPr="001A6A38" w:rsidRDefault="000F3677" w:rsidP="00140587">
      <w:pPr>
        <w:tabs>
          <w:tab w:val="left" w:pos="357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A6A38">
        <w:rPr>
          <w:rFonts w:eastAsia="Times New Roman" w:cs="Times New Roman"/>
          <w:sz w:val="24"/>
          <w:szCs w:val="24"/>
          <w:lang w:eastAsia="hr-HR"/>
        </w:rPr>
        <w:t>( 1 ) Ispravnost i realnost prijavljenih  bodovnih pokazatelja općih kriterija</w:t>
      </w:r>
      <w:r w:rsidR="001A6A38" w:rsidRPr="001A6A38">
        <w:rPr>
          <w:rFonts w:eastAsia="Times New Roman" w:cs="Times New Roman"/>
          <w:sz w:val="24"/>
          <w:szCs w:val="24"/>
          <w:lang w:eastAsia="hr-HR"/>
        </w:rPr>
        <w:t xml:space="preserve"> vršit će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DF707F" w:rsidRPr="001A6A38">
        <w:rPr>
          <w:rFonts w:eastAsia="Times New Roman" w:cs="Times New Roman"/>
          <w:sz w:val="24"/>
          <w:szCs w:val="24"/>
          <w:lang w:eastAsia="hr-HR"/>
        </w:rPr>
        <w:t xml:space="preserve">mješovito Povjerenstvo kojega čini: Jedan član </w:t>
      </w:r>
      <w:r w:rsidR="001A6A38" w:rsidRPr="001A6A38">
        <w:rPr>
          <w:rFonts w:eastAsia="Times New Roman" w:cs="Times New Roman"/>
          <w:sz w:val="24"/>
          <w:szCs w:val="24"/>
          <w:lang w:eastAsia="hr-HR"/>
        </w:rPr>
        <w:t>upravnog odbora</w:t>
      </w:r>
      <w:r w:rsidR="00DF707F" w:rsidRPr="001A6A38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1A6A38" w:rsidRPr="001A6A38">
        <w:rPr>
          <w:rFonts w:eastAsia="Times New Roman" w:cs="Times New Roman"/>
          <w:sz w:val="24"/>
          <w:szCs w:val="24"/>
          <w:lang w:eastAsia="hr-HR"/>
        </w:rPr>
        <w:t>jedan član nadzornog odbora</w:t>
      </w:r>
      <w:r w:rsidR="00DF707F" w:rsidRPr="001A6A38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1A6A38" w:rsidRPr="001A6A38">
        <w:rPr>
          <w:rFonts w:eastAsia="Times New Roman" w:cs="Times New Roman"/>
          <w:sz w:val="24"/>
          <w:szCs w:val="24"/>
          <w:lang w:eastAsia="hr-HR"/>
        </w:rPr>
        <w:t>jedan član stegovnog povjerenstva</w:t>
      </w:r>
      <w:r w:rsidR="00DF707F" w:rsidRPr="001A6A38">
        <w:rPr>
          <w:rFonts w:eastAsia="Times New Roman" w:cs="Times New Roman"/>
          <w:sz w:val="24"/>
          <w:szCs w:val="24"/>
          <w:lang w:eastAsia="hr-HR"/>
        </w:rPr>
        <w:t xml:space="preserve"> i dva člana skupštine po odluci </w:t>
      </w:r>
      <w:r w:rsidR="001A6A38" w:rsidRPr="001A6A38">
        <w:rPr>
          <w:rFonts w:eastAsia="Times New Roman" w:cs="Times New Roman"/>
          <w:sz w:val="24"/>
          <w:szCs w:val="24"/>
          <w:lang w:eastAsia="hr-HR"/>
        </w:rPr>
        <w:t>u</w:t>
      </w:r>
      <w:r w:rsidR="00DF707F" w:rsidRPr="001A6A38">
        <w:rPr>
          <w:rFonts w:eastAsia="Times New Roman" w:cs="Times New Roman"/>
          <w:sz w:val="24"/>
          <w:szCs w:val="24"/>
          <w:lang w:eastAsia="hr-HR"/>
        </w:rPr>
        <w:t>pravnog odbora.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14:paraId="14A75D4E" w14:textId="77777777" w:rsidR="000F3677" w:rsidRPr="004B52FD" w:rsidRDefault="000F3677" w:rsidP="00140587">
      <w:pPr>
        <w:tabs>
          <w:tab w:val="left" w:pos="357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4B52FD">
        <w:rPr>
          <w:rFonts w:eastAsia="Times New Roman" w:cs="Times New Roman"/>
          <w:sz w:val="24"/>
          <w:szCs w:val="24"/>
          <w:lang w:eastAsia="hr-HR"/>
        </w:rPr>
        <w:t xml:space="preserve">( 2 ) Ukoliko  udruga ili klub prijavi netočne podatke bodovnih pokazatelja općih kriterija, a u svrhu prikupljanja što većeg broja bodova, isti će biti umanjeni i sukladno tome napraviti će se aneks ugovora sa klubom o umanjenju proračunskih sredstava. </w:t>
      </w:r>
    </w:p>
    <w:p w14:paraId="73B344C9" w14:textId="5065A5C6" w:rsidR="000F3677" w:rsidRDefault="000F3677" w:rsidP="00140587">
      <w:pPr>
        <w:tabs>
          <w:tab w:val="left" w:pos="357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4B52FD">
        <w:rPr>
          <w:rFonts w:eastAsia="Times New Roman" w:cs="Times New Roman"/>
          <w:sz w:val="24"/>
          <w:szCs w:val="24"/>
          <w:lang w:eastAsia="hr-HR"/>
        </w:rPr>
        <w:t>( 3 ) Ukoliko se kod udruga ili kluba  pojavi veće odstupanje od prijavljenih pokazatelja općih kriterija tijekom godine, tada klub mora pismeno prijaviti odstupanje i razlog zbog kojega je došlo do odstupanja.</w:t>
      </w:r>
    </w:p>
    <w:p w14:paraId="5AF17408" w14:textId="77777777" w:rsidR="007F57B8" w:rsidRPr="00160639" w:rsidRDefault="007F57B8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7BFD48B8" w14:textId="042162E8" w:rsidR="002C57A7" w:rsidRPr="00160639" w:rsidRDefault="00A50239" w:rsidP="0014465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1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5</w:t>
      </w:r>
      <w:r w:rsidR="002C57A7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3EDBB7AD" w14:textId="77777777" w:rsidR="002C57A7" w:rsidRPr="00160639" w:rsidRDefault="002C57A7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0E223301" w14:textId="77777777" w:rsidR="002C57A7" w:rsidRPr="00160639" w:rsidRDefault="00C14B16" w:rsidP="00140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Klubovima se može povećati </w:t>
      </w:r>
      <w:r w:rsidR="002C57A7" w:rsidRPr="00160639">
        <w:rPr>
          <w:rFonts w:eastAsia="Times New Roman" w:cs="Times New Roman"/>
          <w:sz w:val="24"/>
          <w:szCs w:val="24"/>
          <w:lang w:eastAsia="hr-HR"/>
        </w:rPr>
        <w:t xml:space="preserve"> proraču</w:t>
      </w:r>
      <w:r w:rsidR="0014465B" w:rsidRPr="00160639">
        <w:rPr>
          <w:rFonts w:eastAsia="Times New Roman" w:cs="Times New Roman"/>
          <w:sz w:val="24"/>
          <w:szCs w:val="24"/>
          <w:lang w:eastAsia="hr-HR"/>
        </w:rPr>
        <w:t xml:space="preserve">n od 1 do 20 % </w:t>
      </w:r>
      <w:r w:rsidR="00D95D17">
        <w:rPr>
          <w:rFonts w:eastAsia="Times New Roman" w:cs="Times New Roman"/>
          <w:sz w:val="24"/>
          <w:szCs w:val="24"/>
          <w:lang w:eastAsia="hr-HR"/>
        </w:rPr>
        <w:t xml:space="preserve">ili i više od navedenog postotka </w:t>
      </w:r>
      <w:r w:rsidR="0014465B" w:rsidRPr="00160639">
        <w:rPr>
          <w:rFonts w:eastAsia="Times New Roman" w:cs="Times New Roman"/>
          <w:sz w:val="24"/>
          <w:szCs w:val="24"/>
          <w:lang w:eastAsia="hr-HR"/>
        </w:rPr>
        <w:t>uz slijedeće opravdane razloge:</w:t>
      </w:r>
    </w:p>
    <w:p w14:paraId="510B67F5" w14:textId="77777777" w:rsidR="00C14B16" w:rsidRPr="00160639" w:rsidRDefault="00C14B16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3D9FFD7E" w14:textId="77777777" w:rsidR="0014465B" w:rsidRPr="00160639" w:rsidRDefault="00C14B16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1. Povećanja</w:t>
      </w:r>
      <w:r w:rsidR="0014465B" w:rsidRPr="00160639">
        <w:rPr>
          <w:rFonts w:eastAsia="Times New Roman" w:cs="Times New Roman"/>
          <w:sz w:val="24"/>
          <w:szCs w:val="24"/>
          <w:lang w:eastAsia="hr-HR"/>
        </w:rPr>
        <w:t xml:space="preserve"> troškova uslijed prelaska u viši rang</w:t>
      </w:r>
    </w:p>
    <w:p w14:paraId="3DCC9C4C" w14:textId="77777777" w:rsidR="0014465B" w:rsidRPr="00160639" w:rsidRDefault="00C14B16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2. Povećanja</w:t>
      </w:r>
      <w:r w:rsidR="0014465B" w:rsidRPr="00160639">
        <w:rPr>
          <w:rFonts w:eastAsia="Times New Roman" w:cs="Times New Roman"/>
          <w:sz w:val="24"/>
          <w:szCs w:val="24"/>
          <w:lang w:eastAsia="hr-HR"/>
        </w:rPr>
        <w:t xml:space="preserve"> troškova zbog većeg broja kategorija unutar kluba</w:t>
      </w:r>
    </w:p>
    <w:p w14:paraId="6D94DB0F" w14:textId="77777777" w:rsidR="0014465B" w:rsidRPr="00160639" w:rsidRDefault="0014465B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3. Povećanja troškova zbog većeg broja liga</w:t>
      </w:r>
      <w:r w:rsidR="00C14B16" w:rsidRPr="00160639">
        <w:rPr>
          <w:rFonts w:eastAsia="Times New Roman" w:cs="Times New Roman"/>
          <w:sz w:val="24"/>
          <w:szCs w:val="24"/>
          <w:lang w:eastAsia="hr-HR"/>
        </w:rPr>
        <w:t xml:space="preserve"> natjecanja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unutar nacionalnog saveza</w:t>
      </w:r>
    </w:p>
    <w:p w14:paraId="02A4CB49" w14:textId="77777777" w:rsidR="0014465B" w:rsidRPr="00160639" w:rsidRDefault="00C14B16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4. Kupnja neophodne </w:t>
      </w:r>
      <w:r w:rsidR="0014465B" w:rsidRPr="00160639">
        <w:rPr>
          <w:rFonts w:eastAsia="Times New Roman" w:cs="Times New Roman"/>
          <w:sz w:val="24"/>
          <w:szCs w:val="24"/>
          <w:lang w:eastAsia="hr-HR"/>
        </w:rPr>
        <w:t>opreme za vježbanje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zbog dotrajalosti</w:t>
      </w:r>
    </w:p>
    <w:p w14:paraId="07175450" w14:textId="77777777" w:rsidR="00402F7D" w:rsidRPr="004B52FD" w:rsidRDefault="00762F8C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4B52FD">
        <w:rPr>
          <w:rFonts w:eastAsia="Times New Roman" w:cs="Times New Roman"/>
          <w:sz w:val="24"/>
          <w:szCs w:val="24"/>
          <w:lang w:eastAsia="hr-HR"/>
        </w:rPr>
        <w:t>5</w:t>
      </w:r>
      <w:r w:rsidR="00402F7D" w:rsidRPr="004B52FD">
        <w:rPr>
          <w:rFonts w:eastAsia="Times New Roman" w:cs="Times New Roman"/>
          <w:sz w:val="24"/>
          <w:szCs w:val="24"/>
          <w:lang w:eastAsia="hr-HR"/>
        </w:rPr>
        <w:t>. Uslijed rebalansa</w:t>
      </w:r>
    </w:p>
    <w:p w14:paraId="250A3BA9" w14:textId="77777777" w:rsidR="00D95D17" w:rsidRPr="004B52FD" w:rsidRDefault="00D95D17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4B52FD">
        <w:rPr>
          <w:rFonts w:eastAsia="Times New Roman" w:cs="Times New Roman"/>
          <w:sz w:val="24"/>
          <w:szCs w:val="24"/>
          <w:lang w:eastAsia="hr-HR"/>
        </w:rPr>
        <w:t xml:space="preserve">6. Uslijed namjenskog rebalansa za jednu udrugu zbog objektivnih razloga </w:t>
      </w:r>
    </w:p>
    <w:p w14:paraId="149F8E84" w14:textId="77777777" w:rsidR="0014465B" w:rsidRPr="00160639" w:rsidRDefault="0014465B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482B1729" w14:textId="060CEEE6" w:rsidR="00477B9C" w:rsidRPr="00160639" w:rsidRDefault="00A50239" w:rsidP="00477B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lastRenderedPageBreak/>
        <w:t>Članak 1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6</w:t>
      </w:r>
      <w:r w:rsidR="00477B9C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382460BD" w14:textId="77777777" w:rsidR="00477B9C" w:rsidRPr="00160639" w:rsidRDefault="00477B9C" w:rsidP="00477B9C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66A016EA" w14:textId="6B39793F" w:rsidR="00477B9C" w:rsidRPr="00160639" w:rsidRDefault="00477B9C" w:rsidP="00477B9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Klubovima se može smanjiti proračun od 1 do 20 % </w:t>
      </w:r>
      <w:r w:rsidR="00636595">
        <w:rPr>
          <w:rFonts w:eastAsia="Times New Roman" w:cs="Times New Roman"/>
          <w:sz w:val="24"/>
          <w:szCs w:val="24"/>
          <w:lang w:eastAsia="hr-HR"/>
        </w:rPr>
        <w:t xml:space="preserve">ili više </w:t>
      </w:r>
      <w:r w:rsidRPr="00160639">
        <w:rPr>
          <w:rFonts w:eastAsia="Times New Roman" w:cs="Times New Roman"/>
          <w:sz w:val="24"/>
          <w:szCs w:val="24"/>
          <w:lang w:eastAsia="hr-HR"/>
        </w:rPr>
        <w:t>uz slijedeće opravdane razloge:</w:t>
      </w:r>
    </w:p>
    <w:p w14:paraId="269BEA33" w14:textId="77777777" w:rsidR="00477B9C" w:rsidRPr="00160639" w:rsidRDefault="00477B9C" w:rsidP="00477B9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46745C2D" w14:textId="77777777" w:rsidR="00477B9C" w:rsidRPr="00160639" w:rsidRDefault="00477B9C" w:rsidP="00477B9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1. Zbog ispadanja kluba u niži rang natjecanja</w:t>
      </w:r>
    </w:p>
    <w:p w14:paraId="79010648" w14:textId="77777777" w:rsidR="00477B9C" w:rsidRPr="00160639" w:rsidRDefault="00477B9C" w:rsidP="00477B9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2. Smanjenja broja uzrasnih kategorija unutar kluba</w:t>
      </w:r>
    </w:p>
    <w:p w14:paraId="375AF37D" w14:textId="77777777" w:rsidR="00477B9C" w:rsidRPr="00160639" w:rsidRDefault="00477B9C" w:rsidP="00477B9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3. Smanjenja broja liga natjecanja unutar nacionalnog saveza</w:t>
      </w:r>
    </w:p>
    <w:p w14:paraId="373BDBA7" w14:textId="77777777" w:rsidR="00402F7D" w:rsidRPr="004B52FD" w:rsidRDefault="00402F7D" w:rsidP="00477B9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4B52FD">
        <w:rPr>
          <w:rFonts w:eastAsia="Times New Roman" w:cs="Times New Roman"/>
          <w:sz w:val="24"/>
          <w:szCs w:val="24"/>
          <w:lang w:eastAsia="hr-HR"/>
        </w:rPr>
        <w:t>4. Uslijed rebalansa</w:t>
      </w:r>
    </w:p>
    <w:p w14:paraId="2A7868DD" w14:textId="5BAA8751" w:rsidR="00636595" w:rsidRPr="001A6A38" w:rsidRDefault="00561BE0" w:rsidP="00477B9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A6A38">
        <w:rPr>
          <w:rFonts w:eastAsia="Times New Roman" w:cs="Times New Roman"/>
          <w:sz w:val="24"/>
          <w:szCs w:val="24"/>
          <w:lang w:eastAsia="hr-HR"/>
        </w:rPr>
        <w:t>5</w:t>
      </w:r>
      <w:r w:rsidR="00636595" w:rsidRPr="001A6A38">
        <w:rPr>
          <w:rFonts w:eastAsia="Times New Roman" w:cs="Times New Roman"/>
          <w:sz w:val="24"/>
          <w:szCs w:val="24"/>
          <w:lang w:eastAsia="hr-HR"/>
        </w:rPr>
        <w:t>. Uslijed pandemije, elementarne nepogode ili neke druge više sile</w:t>
      </w:r>
    </w:p>
    <w:p w14:paraId="06FC6C01" w14:textId="77777777" w:rsidR="00477B9C" w:rsidRPr="00160639" w:rsidRDefault="00477B9C" w:rsidP="00477B9C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1CC8073B" w14:textId="57AF15C0" w:rsidR="00477B9C" w:rsidRPr="00160639" w:rsidRDefault="00A50239" w:rsidP="00477B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1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7</w:t>
      </w:r>
      <w:r w:rsidR="00477B9C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40CA23FF" w14:textId="77777777" w:rsidR="00477B9C" w:rsidRPr="00160639" w:rsidRDefault="00477B9C" w:rsidP="00477B9C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25D3C501" w14:textId="13632416" w:rsidR="00477B9C" w:rsidRPr="001A6A38" w:rsidRDefault="00E413EF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A6A38">
        <w:rPr>
          <w:rFonts w:eastAsia="Times New Roman" w:cs="Times New Roman"/>
          <w:sz w:val="24"/>
          <w:szCs w:val="24"/>
          <w:lang w:eastAsia="hr-HR"/>
        </w:rPr>
        <w:t>Upravni odbor</w:t>
      </w:r>
      <w:r w:rsidR="00477B9C" w:rsidRPr="001A6A38">
        <w:rPr>
          <w:rFonts w:eastAsia="Times New Roman" w:cs="Times New Roman"/>
          <w:sz w:val="24"/>
          <w:szCs w:val="24"/>
          <w:lang w:eastAsia="hr-HR"/>
        </w:rPr>
        <w:t xml:space="preserve"> daje prijedlog uz obrazloženje o smanjenju ili povećanju proračuna</w:t>
      </w:r>
      <w:r w:rsidR="00636595" w:rsidRPr="001A6A38">
        <w:rPr>
          <w:rFonts w:eastAsia="Times New Roman" w:cs="Times New Roman"/>
          <w:sz w:val="24"/>
          <w:szCs w:val="24"/>
          <w:lang w:eastAsia="hr-HR"/>
        </w:rPr>
        <w:t xml:space="preserve"> kada se radi o svim</w:t>
      </w:r>
      <w:r w:rsidR="00477B9C" w:rsidRPr="001A6A38">
        <w:rPr>
          <w:rFonts w:eastAsia="Times New Roman" w:cs="Times New Roman"/>
          <w:sz w:val="24"/>
          <w:szCs w:val="24"/>
          <w:lang w:eastAsia="hr-HR"/>
        </w:rPr>
        <w:t xml:space="preserve"> klubovima, a skupština ga usvaja ili odbija</w:t>
      </w:r>
      <w:r w:rsidR="00636595" w:rsidRPr="001A6A38">
        <w:rPr>
          <w:rFonts w:eastAsia="Times New Roman" w:cs="Times New Roman"/>
          <w:sz w:val="24"/>
          <w:szCs w:val="24"/>
          <w:lang w:eastAsia="hr-HR"/>
        </w:rPr>
        <w:t>, dok za pojedinačni klub Upravni odbor samostalno donosi odluku o povećanju ili smanjenju proračuna temeljem članka 1</w:t>
      </w:r>
      <w:r w:rsidR="00561BE0" w:rsidRPr="001A6A38">
        <w:rPr>
          <w:rFonts w:eastAsia="Times New Roman" w:cs="Times New Roman"/>
          <w:sz w:val="24"/>
          <w:szCs w:val="24"/>
          <w:lang w:eastAsia="hr-HR"/>
        </w:rPr>
        <w:t>5</w:t>
      </w:r>
      <w:r w:rsidR="00636595" w:rsidRPr="001A6A38">
        <w:rPr>
          <w:rFonts w:eastAsia="Times New Roman" w:cs="Times New Roman"/>
          <w:sz w:val="24"/>
          <w:szCs w:val="24"/>
          <w:lang w:eastAsia="hr-HR"/>
        </w:rPr>
        <w:t>. i članka 1</w:t>
      </w:r>
      <w:r w:rsidR="00561BE0" w:rsidRPr="001A6A38">
        <w:rPr>
          <w:rFonts w:eastAsia="Times New Roman" w:cs="Times New Roman"/>
          <w:sz w:val="24"/>
          <w:szCs w:val="24"/>
          <w:lang w:eastAsia="hr-HR"/>
        </w:rPr>
        <w:t>6</w:t>
      </w:r>
      <w:r w:rsidR="00636595" w:rsidRPr="001A6A38">
        <w:rPr>
          <w:rFonts w:eastAsia="Times New Roman" w:cs="Times New Roman"/>
          <w:sz w:val="24"/>
          <w:szCs w:val="24"/>
          <w:lang w:eastAsia="hr-HR"/>
        </w:rPr>
        <w:t>. ovog pravilnika.</w:t>
      </w:r>
    </w:p>
    <w:p w14:paraId="48398942" w14:textId="77777777" w:rsidR="007F57B8" w:rsidRPr="00160639" w:rsidRDefault="007F57B8" w:rsidP="00E413E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14:paraId="62539745" w14:textId="77777777" w:rsidR="00A50239" w:rsidRPr="00160639" w:rsidRDefault="00A50239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3BDF1A4B" w14:textId="77777777" w:rsidR="00A50239" w:rsidRPr="00160639" w:rsidRDefault="00A50239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79007C1F" w14:textId="301C43EE" w:rsidR="007F57B8" w:rsidRPr="00160639" w:rsidRDefault="00BC49C9" w:rsidP="00160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rPr>
          <w:rFonts w:eastAsia="Times New Roman" w:cs="Times New Roman"/>
          <w:b/>
          <w:sz w:val="28"/>
          <w:szCs w:val="28"/>
          <w:lang w:eastAsia="hr-HR"/>
        </w:rPr>
      </w:pPr>
      <w:r>
        <w:rPr>
          <w:rFonts w:eastAsia="Times New Roman" w:cs="Times New Roman"/>
          <w:b/>
          <w:sz w:val="28"/>
          <w:szCs w:val="28"/>
          <w:lang w:eastAsia="hr-HR"/>
        </w:rPr>
        <w:t>5</w:t>
      </w:r>
      <w:r w:rsidR="00E05867" w:rsidRPr="00160639">
        <w:rPr>
          <w:rFonts w:eastAsia="Times New Roman" w:cs="Times New Roman"/>
          <w:b/>
          <w:sz w:val="28"/>
          <w:szCs w:val="28"/>
          <w:lang w:eastAsia="hr-HR"/>
        </w:rPr>
        <w:t>. POSTUPAK ZA OSTVARIVANJE PRAVA SUFINANCIRANJE PROGRAMA</w:t>
      </w:r>
    </w:p>
    <w:p w14:paraId="22A6990A" w14:textId="77777777" w:rsidR="007F57B8" w:rsidRPr="00160639" w:rsidRDefault="007F57B8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6C49DE23" w14:textId="77777777" w:rsidR="007F57B8" w:rsidRPr="00160639" w:rsidRDefault="007F57B8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68DBC5D2" w14:textId="14C0E4F4" w:rsidR="007F57B8" w:rsidRPr="00160639" w:rsidRDefault="00A50239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1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8</w:t>
      </w:r>
      <w:r w:rsidR="00A17D85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5240F2B6" w14:textId="77777777" w:rsidR="00B7128E" w:rsidRPr="00160639" w:rsidRDefault="00B7128E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20AC1FC3" w14:textId="76316C18" w:rsidR="007F57B8" w:rsidRPr="001A6A38" w:rsidRDefault="00E413EF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( 1 ) </w:t>
      </w:r>
      <w:r w:rsidR="00B7128E" w:rsidRPr="00160639">
        <w:rPr>
          <w:rFonts w:eastAsia="Times New Roman" w:cs="Times New Roman"/>
          <w:sz w:val="24"/>
          <w:szCs w:val="24"/>
          <w:lang w:eastAsia="hr-HR"/>
        </w:rPr>
        <w:t xml:space="preserve">Prijedlog programa aktivnosti u </w:t>
      </w:r>
      <w:r w:rsidR="00A16C8D" w:rsidRPr="00160639">
        <w:rPr>
          <w:rFonts w:eastAsia="Times New Roman" w:cs="Times New Roman"/>
          <w:sz w:val="24"/>
          <w:szCs w:val="24"/>
          <w:lang w:eastAsia="hr-HR"/>
        </w:rPr>
        <w:t>narednoj športskoj godini</w:t>
      </w:r>
      <w:r w:rsidR="00B7128E" w:rsidRPr="00160639">
        <w:rPr>
          <w:rFonts w:eastAsia="Times New Roman" w:cs="Times New Roman"/>
          <w:sz w:val="24"/>
          <w:szCs w:val="24"/>
          <w:lang w:eastAsia="hr-HR"/>
        </w:rPr>
        <w:t xml:space="preserve">, športske udruge obvezni su </w:t>
      </w:r>
      <w:r w:rsidR="00B7128E" w:rsidRPr="001A6A38">
        <w:rPr>
          <w:rFonts w:eastAsia="Times New Roman" w:cs="Times New Roman"/>
          <w:sz w:val="24"/>
          <w:szCs w:val="24"/>
          <w:lang w:eastAsia="hr-HR"/>
        </w:rPr>
        <w:t xml:space="preserve">dostaviti Zajednici športskih udruga Grada Sinja najkasnije do 15. </w:t>
      </w:r>
      <w:r w:rsidR="003A2143" w:rsidRPr="001A6A38">
        <w:rPr>
          <w:rFonts w:eastAsia="Times New Roman" w:cs="Times New Roman"/>
          <w:sz w:val="24"/>
          <w:szCs w:val="24"/>
          <w:lang w:eastAsia="hr-HR"/>
        </w:rPr>
        <w:t>studenoga</w:t>
      </w:r>
      <w:r w:rsidR="00B7128E" w:rsidRPr="001A6A38">
        <w:rPr>
          <w:rFonts w:eastAsia="Times New Roman" w:cs="Times New Roman"/>
          <w:sz w:val="24"/>
          <w:szCs w:val="24"/>
          <w:lang w:eastAsia="hr-HR"/>
        </w:rPr>
        <w:t xml:space="preserve"> tekuće godine</w:t>
      </w:r>
      <w:r w:rsidR="00636595" w:rsidRPr="001A6A38">
        <w:rPr>
          <w:rFonts w:eastAsia="Times New Roman" w:cs="Times New Roman"/>
          <w:sz w:val="24"/>
          <w:szCs w:val="24"/>
          <w:lang w:eastAsia="hr-HR"/>
        </w:rPr>
        <w:t xml:space="preserve"> ili po drugoj odluci.</w:t>
      </w:r>
    </w:p>
    <w:p w14:paraId="064B480C" w14:textId="1FBA4D93" w:rsidR="00A17D85" w:rsidRPr="001A6A38" w:rsidRDefault="00B7128E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A6A38">
        <w:rPr>
          <w:rFonts w:eastAsia="Times New Roman" w:cs="Times New Roman"/>
          <w:sz w:val="24"/>
          <w:szCs w:val="24"/>
          <w:lang w:eastAsia="hr-HR"/>
        </w:rPr>
        <w:t>Ostvarenje programa prethodne godine, športske udruge obvezni su dostaviti Zajednici športskih udrug</w:t>
      </w:r>
      <w:r w:rsidR="00762F8C" w:rsidRPr="001A6A38">
        <w:rPr>
          <w:rFonts w:eastAsia="Times New Roman" w:cs="Times New Roman"/>
          <w:sz w:val="24"/>
          <w:szCs w:val="24"/>
          <w:lang w:eastAsia="hr-HR"/>
        </w:rPr>
        <w:t>a Grada Sinja najkasnije do 1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762F8C" w:rsidRPr="001A6A38">
        <w:rPr>
          <w:rFonts w:eastAsia="Times New Roman" w:cs="Times New Roman"/>
          <w:sz w:val="24"/>
          <w:szCs w:val="24"/>
          <w:lang w:eastAsia="hr-HR"/>
        </w:rPr>
        <w:t>ožujka</w:t>
      </w:r>
      <w:r w:rsidR="00A16C8D" w:rsidRPr="001A6A38">
        <w:rPr>
          <w:rFonts w:eastAsia="Times New Roman" w:cs="Times New Roman"/>
          <w:sz w:val="24"/>
          <w:szCs w:val="24"/>
          <w:lang w:eastAsia="hr-HR"/>
        </w:rPr>
        <w:t xml:space="preserve"> sljedeće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 godine</w:t>
      </w:r>
      <w:r w:rsidR="00636595" w:rsidRPr="001A6A38">
        <w:rPr>
          <w:rFonts w:eastAsia="Times New Roman" w:cs="Times New Roman"/>
          <w:sz w:val="24"/>
          <w:szCs w:val="24"/>
          <w:lang w:eastAsia="hr-HR"/>
        </w:rPr>
        <w:t xml:space="preserve"> ili po drugoj odluci.</w:t>
      </w:r>
    </w:p>
    <w:p w14:paraId="11179D6C" w14:textId="5D353952" w:rsidR="00E413EF" w:rsidRPr="001A6A38" w:rsidRDefault="00E413EF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A6A38">
        <w:rPr>
          <w:rFonts w:eastAsia="Times New Roman" w:cs="Times New Roman"/>
          <w:sz w:val="24"/>
          <w:szCs w:val="24"/>
          <w:lang w:eastAsia="hr-HR"/>
        </w:rPr>
        <w:t xml:space="preserve">( 2 ) </w:t>
      </w:r>
      <w:r w:rsidR="00FD19E3" w:rsidRPr="001A6A38">
        <w:rPr>
          <w:rFonts w:eastAsia="Times New Roman" w:cs="Times New Roman"/>
          <w:sz w:val="24"/>
          <w:szCs w:val="24"/>
          <w:lang w:eastAsia="hr-HR"/>
        </w:rPr>
        <w:t>Ako se utvrdi da Udruga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 nije </w:t>
      </w:r>
      <w:r w:rsidR="00D5564F" w:rsidRPr="001A6A38">
        <w:rPr>
          <w:rFonts w:eastAsia="Times New Roman" w:cs="Times New Roman"/>
          <w:sz w:val="24"/>
          <w:szCs w:val="24"/>
          <w:lang w:eastAsia="hr-HR"/>
        </w:rPr>
        <w:t>dostavljala financijsku dokumentaciju sukladno potpisanom ugovoru, tijekom kalendarske godine ili nije postupila sukladno članku 8 i 9.ovog Pr</w:t>
      </w:r>
      <w:r w:rsidR="00AA5F86" w:rsidRPr="001A6A38">
        <w:rPr>
          <w:rFonts w:eastAsia="Times New Roman" w:cs="Times New Roman"/>
          <w:sz w:val="24"/>
          <w:szCs w:val="24"/>
          <w:lang w:eastAsia="hr-HR"/>
        </w:rPr>
        <w:t>av</w:t>
      </w:r>
      <w:r w:rsidR="00D5564F" w:rsidRPr="001A6A38">
        <w:rPr>
          <w:rFonts w:eastAsia="Times New Roman" w:cs="Times New Roman"/>
          <w:sz w:val="24"/>
          <w:szCs w:val="24"/>
          <w:lang w:eastAsia="hr-HR"/>
        </w:rPr>
        <w:t>ilnika.</w:t>
      </w:r>
      <w:r w:rsidRPr="001A6A38">
        <w:rPr>
          <w:rFonts w:eastAsia="Times New Roman" w:cs="Times New Roman"/>
          <w:sz w:val="24"/>
          <w:szCs w:val="24"/>
          <w:lang w:eastAsia="hr-HR"/>
        </w:rPr>
        <w:t xml:space="preserve">, obustavit će se financiranje iste. </w:t>
      </w:r>
    </w:p>
    <w:p w14:paraId="51FF0064" w14:textId="77777777" w:rsidR="00050E58" w:rsidRPr="00160639" w:rsidRDefault="00050E58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3EBED318" w14:textId="70BE642A" w:rsidR="007F57B8" w:rsidRPr="00160639" w:rsidRDefault="00A50239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Članak 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19</w:t>
      </w:r>
      <w:r w:rsidR="00A17D85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39B52699" w14:textId="77777777" w:rsidR="00A17D85" w:rsidRPr="00160639" w:rsidRDefault="00A17D85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75967E1E" w14:textId="396757E5" w:rsidR="00885018" w:rsidRPr="00160639" w:rsidRDefault="00A16C8D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Upravni odbor Zajednice športskih udruga Grada Sinja</w:t>
      </w:r>
      <w:r w:rsidR="00D5564F">
        <w:rPr>
          <w:rFonts w:eastAsia="Times New Roman" w:cs="Times New Roman"/>
          <w:sz w:val="24"/>
          <w:szCs w:val="24"/>
          <w:lang w:eastAsia="hr-HR"/>
        </w:rPr>
        <w:t xml:space="preserve"> imenuje povjerenstvo</w:t>
      </w:r>
      <w:r w:rsidR="00885018" w:rsidRPr="00160639">
        <w:rPr>
          <w:rFonts w:eastAsia="Times New Roman" w:cs="Times New Roman"/>
          <w:sz w:val="24"/>
          <w:szCs w:val="24"/>
          <w:lang w:eastAsia="hr-HR"/>
        </w:rPr>
        <w:t xml:space="preserve"> za otvaranje prijava i provjeru ispunjavanja propisanih uvjeta te ocjenjivanje programa  </w:t>
      </w:r>
    </w:p>
    <w:p w14:paraId="29712A21" w14:textId="77777777" w:rsidR="00885018" w:rsidRPr="00160639" w:rsidRDefault="00A16C8D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koji razmatra dospjele p</w:t>
      </w:r>
      <w:r w:rsidR="00762F8C" w:rsidRPr="00160639">
        <w:rPr>
          <w:rFonts w:eastAsia="Times New Roman" w:cs="Times New Roman"/>
          <w:sz w:val="24"/>
          <w:szCs w:val="24"/>
          <w:lang w:eastAsia="hr-HR"/>
        </w:rPr>
        <w:t xml:space="preserve">rograme, može </w:t>
      </w:r>
      <w:r w:rsidR="00140587" w:rsidRPr="00160639">
        <w:rPr>
          <w:rFonts w:eastAsia="Times New Roman" w:cs="Times New Roman"/>
          <w:sz w:val="24"/>
          <w:szCs w:val="24"/>
          <w:lang w:eastAsia="hr-HR"/>
        </w:rPr>
        <w:t xml:space="preserve">zatražiti nadopunu programa 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sukladno odredbama ovog Pravilnika ili prijedloga, te vratiti podnositelju na naknadnu obradu</w:t>
      </w:r>
      <w:r w:rsidR="002022B2" w:rsidRPr="00160639">
        <w:rPr>
          <w:rFonts w:eastAsia="Times New Roman" w:cs="Times New Roman"/>
          <w:sz w:val="24"/>
          <w:szCs w:val="24"/>
          <w:lang w:eastAsia="hr-HR"/>
        </w:rPr>
        <w:t>, nakon čega Povjerenstvo boduje pristigle prijave</w:t>
      </w:r>
      <w:r w:rsidR="001F6200" w:rsidRPr="00160639">
        <w:rPr>
          <w:rFonts w:eastAsia="Times New Roman" w:cs="Times New Roman"/>
          <w:sz w:val="24"/>
          <w:szCs w:val="24"/>
          <w:lang w:eastAsia="hr-HR"/>
        </w:rPr>
        <w:t xml:space="preserve"> te temeljen Pravilnika i kriterija donosi Odluku o visini financijskih sredstava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1F6200" w:rsidRPr="00160639">
        <w:rPr>
          <w:rFonts w:eastAsia="Times New Roman" w:cs="Times New Roman"/>
          <w:sz w:val="24"/>
          <w:szCs w:val="24"/>
          <w:lang w:eastAsia="hr-HR"/>
        </w:rPr>
        <w:t>predlagaču na usvajanje.</w:t>
      </w:r>
    </w:p>
    <w:p w14:paraId="7569F6BF" w14:textId="4CA3B28C" w:rsidR="007F57B8" w:rsidRDefault="00A16C8D" w:rsidP="001606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Rok za naknadnu obradu i dostavu novog progra</w:t>
      </w:r>
      <w:r w:rsidR="00713DBC" w:rsidRPr="00160639">
        <w:rPr>
          <w:rFonts w:eastAsia="Times New Roman" w:cs="Times New Roman"/>
          <w:sz w:val="24"/>
          <w:szCs w:val="24"/>
          <w:lang w:eastAsia="hr-HR"/>
        </w:rPr>
        <w:t>ma ne može biti duži od 8 dana.</w:t>
      </w:r>
    </w:p>
    <w:p w14:paraId="3F059434" w14:textId="12F0C9F5" w:rsidR="00D5564F" w:rsidRPr="00160639" w:rsidRDefault="00D5564F" w:rsidP="001606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D2BF784" w14:textId="77777777" w:rsidR="00050E58" w:rsidRDefault="00050E58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1AC38628" w14:textId="77777777" w:rsidR="00160639" w:rsidRPr="00160639" w:rsidRDefault="00160639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59FE621B" w14:textId="4C7FB29B" w:rsidR="007F57B8" w:rsidRPr="00160639" w:rsidRDefault="00BC49C9" w:rsidP="00160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rPr>
          <w:rFonts w:eastAsia="Times New Roman" w:cs="Times New Roman"/>
          <w:b/>
          <w:sz w:val="28"/>
          <w:szCs w:val="28"/>
          <w:lang w:eastAsia="hr-HR"/>
        </w:rPr>
      </w:pPr>
      <w:r>
        <w:rPr>
          <w:rFonts w:eastAsia="Times New Roman" w:cs="Times New Roman"/>
          <w:b/>
          <w:sz w:val="28"/>
          <w:szCs w:val="28"/>
          <w:lang w:eastAsia="hr-HR"/>
        </w:rPr>
        <w:t>6</w:t>
      </w:r>
      <w:r w:rsidR="00A17D85" w:rsidRPr="00160639">
        <w:rPr>
          <w:rFonts w:eastAsia="Times New Roman" w:cs="Times New Roman"/>
          <w:b/>
          <w:sz w:val="28"/>
          <w:szCs w:val="28"/>
          <w:lang w:eastAsia="hr-HR"/>
        </w:rPr>
        <w:t>. IZVRŠAVANJE PROGRAMA</w:t>
      </w:r>
    </w:p>
    <w:p w14:paraId="0F067AC8" w14:textId="77777777" w:rsidR="00160639" w:rsidRDefault="00160639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06A0FD63" w14:textId="7EEC8B1D" w:rsidR="00A17D85" w:rsidRPr="00160639" w:rsidRDefault="002022B2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lastRenderedPageBreak/>
        <w:t>Članak 2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0</w:t>
      </w:r>
      <w:r w:rsidR="00A17D85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69257151" w14:textId="77777777" w:rsidR="005807BA" w:rsidRPr="00160639" w:rsidRDefault="005807BA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5C790CA9" w14:textId="77777777" w:rsidR="00A17D85" w:rsidRPr="00FF53F9" w:rsidRDefault="00140587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F53F9">
        <w:rPr>
          <w:rFonts w:eastAsia="Times New Roman" w:cs="Times New Roman"/>
          <w:sz w:val="24"/>
          <w:szCs w:val="24"/>
          <w:lang w:eastAsia="hr-HR"/>
        </w:rPr>
        <w:t xml:space="preserve">( 1 ) </w:t>
      </w:r>
      <w:r w:rsidR="005807BA" w:rsidRPr="00FF53F9">
        <w:rPr>
          <w:rFonts w:eastAsia="Times New Roman" w:cs="Times New Roman"/>
          <w:sz w:val="24"/>
          <w:szCs w:val="24"/>
          <w:lang w:eastAsia="hr-HR"/>
        </w:rPr>
        <w:t>Športska udruga čiji je p</w:t>
      </w:r>
      <w:r w:rsidR="00A11EEA" w:rsidRPr="00FF53F9">
        <w:rPr>
          <w:rFonts w:eastAsia="Times New Roman" w:cs="Times New Roman"/>
          <w:sz w:val="24"/>
          <w:szCs w:val="24"/>
          <w:lang w:eastAsia="hr-HR"/>
        </w:rPr>
        <w:t>rogram uvršten u sufinanciranje</w:t>
      </w:r>
      <w:r w:rsidR="005807BA" w:rsidRPr="00FF53F9">
        <w:rPr>
          <w:rFonts w:eastAsia="Times New Roman" w:cs="Times New Roman"/>
          <w:sz w:val="24"/>
          <w:szCs w:val="24"/>
          <w:lang w:eastAsia="hr-HR"/>
        </w:rPr>
        <w:t>, dužan je izvršavati program sukladno prihvaćenim elementima sufinanciranja</w:t>
      </w:r>
      <w:r w:rsidR="00713DBC" w:rsidRPr="00FF53F9">
        <w:rPr>
          <w:rFonts w:eastAsia="Times New Roman" w:cs="Times New Roman"/>
          <w:sz w:val="24"/>
          <w:szCs w:val="24"/>
          <w:lang w:eastAsia="hr-HR"/>
        </w:rPr>
        <w:t xml:space="preserve"> sukladno Zakonu o sportu.</w:t>
      </w:r>
    </w:p>
    <w:p w14:paraId="2AE7A03D" w14:textId="5FBC84FE" w:rsidR="00140587" w:rsidRPr="00FF53F9" w:rsidRDefault="00140587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F53F9">
        <w:rPr>
          <w:rFonts w:eastAsia="Times New Roman" w:cs="Times New Roman"/>
          <w:sz w:val="24"/>
          <w:szCs w:val="24"/>
          <w:lang w:eastAsia="hr-HR"/>
        </w:rPr>
        <w:t xml:space="preserve">( 2 </w:t>
      </w:r>
      <w:r w:rsidRPr="00FF53F9">
        <w:rPr>
          <w:rFonts w:eastAsia="Times New Roman" w:cs="Times New Roman"/>
          <w:i/>
          <w:iCs/>
          <w:sz w:val="24"/>
          <w:szCs w:val="24"/>
          <w:lang w:eastAsia="hr-HR"/>
        </w:rPr>
        <w:t xml:space="preserve">) </w:t>
      </w:r>
      <w:r w:rsidRPr="00FF53F9">
        <w:rPr>
          <w:rFonts w:eastAsia="Times New Roman" w:cs="Times New Roman"/>
          <w:sz w:val="24"/>
          <w:szCs w:val="24"/>
          <w:lang w:eastAsia="hr-HR"/>
        </w:rPr>
        <w:t xml:space="preserve">Nadzorni odbor zajednice športskih udruga </w:t>
      </w:r>
      <w:r w:rsidR="002D7679" w:rsidRPr="00FF53F9">
        <w:rPr>
          <w:rFonts w:eastAsia="Times New Roman" w:cs="Times New Roman"/>
          <w:sz w:val="24"/>
          <w:szCs w:val="24"/>
          <w:lang w:eastAsia="hr-HR"/>
        </w:rPr>
        <w:t xml:space="preserve">može </w:t>
      </w:r>
      <w:r w:rsidRPr="00FF53F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2D7679" w:rsidRPr="00FF53F9">
        <w:rPr>
          <w:rFonts w:eastAsia="Times New Roman" w:cs="Times New Roman"/>
          <w:sz w:val="24"/>
          <w:szCs w:val="24"/>
          <w:lang w:eastAsia="hr-HR"/>
        </w:rPr>
        <w:t>izvršiti</w:t>
      </w:r>
      <w:r w:rsidRPr="00FF53F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4E5E2D" w:rsidRPr="00FF53F9">
        <w:rPr>
          <w:rFonts w:eastAsia="Times New Roman" w:cs="Times New Roman"/>
          <w:sz w:val="24"/>
          <w:szCs w:val="24"/>
          <w:lang w:eastAsia="hr-HR"/>
        </w:rPr>
        <w:t>godišnji</w:t>
      </w:r>
      <w:r w:rsidRPr="00FF53F9">
        <w:rPr>
          <w:rFonts w:eastAsia="Times New Roman" w:cs="Times New Roman"/>
          <w:sz w:val="24"/>
          <w:szCs w:val="24"/>
          <w:lang w:eastAsia="hr-HR"/>
        </w:rPr>
        <w:t xml:space="preserve"> terenski posjet udruzi kojoj je dodijeljena vrijednost financijskih sredstava veća od 100.000,00 kuna, i koji projekt se provodi najmanje godinu dana, </w:t>
      </w:r>
      <w:r w:rsidR="00D5564F" w:rsidRPr="00FF53F9">
        <w:rPr>
          <w:rFonts w:eastAsia="Times New Roman" w:cs="Times New Roman"/>
          <w:sz w:val="24"/>
          <w:szCs w:val="24"/>
          <w:lang w:eastAsia="hr-HR"/>
        </w:rPr>
        <w:t xml:space="preserve">prema </w:t>
      </w:r>
      <w:r w:rsidR="002D7679" w:rsidRPr="00FF53F9">
        <w:rPr>
          <w:rFonts w:eastAsia="Times New Roman" w:cs="Times New Roman"/>
          <w:sz w:val="24"/>
          <w:szCs w:val="24"/>
          <w:lang w:eastAsia="hr-HR"/>
        </w:rPr>
        <w:t xml:space="preserve">prijavi knjigovodstva </w:t>
      </w:r>
      <w:r w:rsidR="00AA5F86" w:rsidRPr="00FF53F9">
        <w:rPr>
          <w:rFonts w:eastAsia="Times New Roman" w:cs="Times New Roman"/>
          <w:sz w:val="24"/>
          <w:szCs w:val="24"/>
          <w:lang w:eastAsia="hr-HR"/>
        </w:rPr>
        <w:t>zajednice</w:t>
      </w:r>
      <w:r w:rsidRPr="00FF53F9">
        <w:rPr>
          <w:rFonts w:eastAsia="Times New Roman" w:cs="Times New Roman"/>
          <w:sz w:val="24"/>
          <w:szCs w:val="24"/>
          <w:lang w:eastAsia="hr-HR"/>
        </w:rPr>
        <w:t>.</w:t>
      </w:r>
    </w:p>
    <w:p w14:paraId="04D61696" w14:textId="55D251EB" w:rsidR="00551071" w:rsidRPr="00FF53F9" w:rsidRDefault="00551071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F53F9">
        <w:rPr>
          <w:rFonts w:eastAsia="Times New Roman" w:cs="Times New Roman"/>
          <w:sz w:val="24"/>
          <w:szCs w:val="24"/>
          <w:lang w:eastAsia="hr-HR"/>
        </w:rPr>
        <w:t xml:space="preserve">( 3 ) Udruge ili klubovi nalaze se u privremenom financiranju do </w:t>
      </w:r>
      <w:r w:rsidR="009D690E" w:rsidRPr="00FF53F9">
        <w:rPr>
          <w:rFonts w:eastAsia="Times New Roman" w:cs="Times New Roman"/>
          <w:sz w:val="24"/>
          <w:szCs w:val="24"/>
          <w:lang w:eastAsia="hr-HR"/>
        </w:rPr>
        <w:t>datuma potpisivanja ugovora za tekuću godinu.</w:t>
      </w:r>
    </w:p>
    <w:p w14:paraId="009D966B" w14:textId="421416E5" w:rsidR="009D690E" w:rsidRPr="00FF53F9" w:rsidRDefault="009D690E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F53F9">
        <w:rPr>
          <w:rFonts w:eastAsia="Times New Roman" w:cs="Times New Roman"/>
          <w:sz w:val="24"/>
          <w:szCs w:val="24"/>
          <w:lang w:eastAsia="hr-HR"/>
        </w:rPr>
        <w:t>( 4 ) Privremeno financiranje odnosi se na 1/12 novčanih sredstava od prošle godine</w:t>
      </w:r>
      <w:r w:rsidR="00A73101" w:rsidRPr="00FF53F9">
        <w:rPr>
          <w:rFonts w:eastAsia="Times New Roman" w:cs="Times New Roman"/>
          <w:sz w:val="24"/>
          <w:szCs w:val="24"/>
          <w:lang w:eastAsia="hr-HR"/>
        </w:rPr>
        <w:t xml:space="preserve">, ili više samo ukoliko je klub promijenio rang natjecanja </w:t>
      </w:r>
      <w:r w:rsidR="00F56DDF" w:rsidRPr="00FF53F9">
        <w:rPr>
          <w:rFonts w:eastAsia="Times New Roman" w:cs="Times New Roman"/>
          <w:sz w:val="24"/>
          <w:szCs w:val="24"/>
          <w:lang w:eastAsia="hr-HR"/>
        </w:rPr>
        <w:t xml:space="preserve">a sukladno povećanju proračuna za sport. </w:t>
      </w:r>
    </w:p>
    <w:p w14:paraId="77911A69" w14:textId="3EBA8224" w:rsidR="00A513F8" w:rsidRPr="00FF53F9" w:rsidRDefault="0088325A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F53F9">
        <w:rPr>
          <w:rFonts w:eastAsia="Times New Roman" w:cs="Times New Roman"/>
          <w:sz w:val="24"/>
          <w:szCs w:val="24"/>
          <w:lang w:eastAsia="hr-HR"/>
        </w:rPr>
        <w:t>( 5</w:t>
      </w:r>
      <w:r w:rsidR="00FF53F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FF53F9">
        <w:rPr>
          <w:rFonts w:eastAsia="Times New Roman" w:cs="Times New Roman"/>
          <w:sz w:val="24"/>
          <w:szCs w:val="24"/>
          <w:lang w:eastAsia="hr-HR"/>
        </w:rPr>
        <w:t xml:space="preserve">) Nad prijavljenim programima izvršit će se evaluacija </w:t>
      </w:r>
      <w:r w:rsidR="00A513F8" w:rsidRPr="00FF53F9">
        <w:rPr>
          <w:rFonts w:eastAsia="Times New Roman" w:cs="Times New Roman"/>
          <w:sz w:val="24"/>
          <w:szCs w:val="24"/>
          <w:lang w:eastAsia="hr-HR"/>
        </w:rPr>
        <w:t>svih prijavljenih</w:t>
      </w:r>
      <w:r w:rsidRPr="00FF53F9">
        <w:rPr>
          <w:rFonts w:eastAsia="Times New Roman" w:cs="Times New Roman"/>
          <w:sz w:val="24"/>
          <w:szCs w:val="24"/>
          <w:lang w:eastAsia="hr-HR"/>
        </w:rPr>
        <w:t xml:space="preserve"> programa </w:t>
      </w:r>
      <w:r w:rsidR="00A513F8" w:rsidRPr="00FF53F9">
        <w:rPr>
          <w:rFonts w:eastAsia="Times New Roman" w:cs="Times New Roman"/>
          <w:sz w:val="24"/>
          <w:szCs w:val="24"/>
          <w:lang w:eastAsia="hr-HR"/>
        </w:rPr>
        <w:t>prijavitelja.</w:t>
      </w:r>
    </w:p>
    <w:p w14:paraId="12FB0CC5" w14:textId="77777777" w:rsidR="007F57B8" w:rsidRPr="00160639" w:rsidRDefault="007F57B8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4425956B" w14:textId="7F6BC708" w:rsidR="00A17D85" w:rsidRPr="00160639" w:rsidRDefault="002022B2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2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1</w:t>
      </w:r>
      <w:r w:rsidR="00A17D85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70E1F805" w14:textId="77777777" w:rsidR="00502ABF" w:rsidRPr="00160639" w:rsidRDefault="00502ABF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27F4C2F7" w14:textId="77777777" w:rsidR="00A17D85" w:rsidRPr="00160639" w:rsidRDefault="00E413EF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( 1 ) </w:t>
      </w:r>
      <w:r w:rsidR="00502ABF" w:rsidRPr="00160639">
        <w:rPr>
          <w:rFonts w:eastAsia="Times New Roman" w:cs="Times New Roman"/>
          <w:sz w:val="24"/>
          <w:szCs w:val="24"/>
          <w:lang w:eastAsia="hr-HR"/>
        </w:rPr>
        <w:t>Za sve odobrene programe</w:t>
      </w:r>
      <w:r w:rsidR="005807BA" w:rsidRPr="00160639">
        <w:rPr>
          <w:rFonts w:eastAsia="Times New Roman" w:cs="Times New Roman"/>
          <w:sz w:val="24"/>
          <w:szCs w:val="24"/>
          <w:lang w:eastAsia="hr-HR"/>
        </w:rPr>
        <w:t>, temeljem oduke Upravnog o</w:t>
      </w:r>
      <w:r w:rsidR="00A11EEA" w:rsidRPr="00160639">
        <w:rPr>
          <w:rFonts w:eastAsia="Times New Roman" w:cs="Times New Roman"/>
          <w:sz w:val="24"/>
          <w:szCs w:val="24"/>
          <w:lang w:eastAsia="hr-HR"/>
        </w:rPr>
        <w:t>dbora Zajednice potpisuju</w:t>
      </w:r>
      <w:r w:rsidR="005807BA" w:rsidRPr="00160639">
        <w:rPr>
          <w:rFonts w:eastAsia="Times New Roman" w:cs="Times New Roman"/>
          <w:sz w:val="24"/>
          <w:szCs w:val="24"/>
          <w:lang w:eastAsia="hr-HR"/>
        </w:rPr>
        <w:t xml:space="preserve"> se ugovori o sufinanciranju programa</w:t>
      </w:r>
      <w:r w:rsidR="00A11EEA" w:rsidRPr="00160639">
        <w:rPr>
          <w:rFonts w:eastAsia="Times New Roman" w:cs="Times New Roman"/>
          <w:sz w:val="24"/>
          <w:szCs w:val="24"/>
          <w:lang w:eastAsia="hr-HR"/>
        </w:rPr>
        <w:t xml:space="preserve"> sa udrugama</w:t>
      </w:r>
      <w:r w:rsidR="005807BA" w:rsidRPr="00160639">
        <w:rPr>
          <w:rFonts w:eastAsia="Times New Roman" w:cs="Times New Roman"/>
          <w:sz w:val="24"/>
          <w:szCs w:val="24"/>
          <w:lang w:eastAsia="hr-HR"/>
        </w:rPr>
        <w:t>.</w:t>
      </w:r>
    </w:p>
    <w:p w14:paraId="73E84DFA" w14:textId="6663E666" w:rsidR="005807BA" w:rsidRPr="00FF53F9" w:rsidRDefault="00E413EF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F53F9">
        <w:rPr>
          <w:rFonts w:eastAsia="Times New Roman" w:cs="Times New Roman"/>
          <w:sz w:val="24"/>
          <w:szCs w:val="24"/>
          <w:lang w:eastAsia="hr-HR"/>
        </w:rPr>
        <w:t xml:space="preserve">( 2 ) </w:t>
      </w:r>
      <w:r w:rsidR="005807BA" w:rsidRPr="00FF53F9">
        <w:rPr>
          <w:rFonts w:eastAsia="Times New Roman" w:cs="Times New Roman"/>
          <w:sz w:val="24"/>
          <w:szCs w:val="24"/>
          <w:lang w:eastAsia="hr-HR"/>
        </w:rPr>
        <w:t xml:space="preserve">U ugovoru se naznačuje iznos odobrenih sredstava po </w:t>
      </w:r>
      <w:r w:rsidR="00A513F8" w:rsidRPr="00FF53F9">
        <w:rPr>
          <w:rFonts w:eastAsia="Times New Roman" w:cs="Times New Roman"/>
          <w:sz w:val="24"/>
          <w:szCs w:val="24"/>
          <w:lang w:eastAsia="hr-HR"/>
        </w:rPr>
        <w:t xml:space="preserve">programima prijavitelja. </w:t>
      </w:r>
    </w:p>
    <w:p w14:paraId="32045E44" w14:textId="77777777" w:rsidR="00E413EF" w:rsidRPr="004B52FD" w:rsidRDefault="00E413EF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4B52FD">
        <w:rPr>
          <w:rFonts w:eastAsia="Times New Roman" w:cs="Times New Roman"/>
          <w:sz w:val="24"/>
          <w:szCs w:val="24"/>
          <w:lang w:eastAsia="hr-HR"/>
        </w:rPr>
        <w:t xml:space="preserve">( 3 ) Sve udruge kojima je odobreno djelomično financiranje u odnosu na zatraženo, prije potpisivanja ugovora dužne su dostaviti usklađeni novi plan projektnih aktivnosti, koji će činiti sastavni dio Ugovora o sufinanciranju. </w:t>
      </w:r>
    </w:p>
    <w:p w14:paraId="6CA126A6" w14:textId="77777777" w:rsidR="00A17D85" w:rsidRPr="00160639" w:rsidRDefault="00A17D85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7D54A73C" w14:textId="2124EC32" w:rsidR="00A17D85" w:rsidRPr="00160639" w:rsidRDefault="002022B2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2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2</w:t>
      </w:r>
      <w:r w:rsidR="00A17D85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33A0AF98" w14:textId="77777777" w:rsidR="00A17D85" w:rsidRPr="00160639" w:rsidRDefault="00A17D85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367D2B5E" w14:textId="6D92E0FA" w:rsidR="00A17D85" w:rsidRPr="00160639" w:rsidRDefault="00BC49C9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( 1 ) </w:t>
      </w:r>
      <w:r w:rsidR="00502ABF" w:rsidRPr="00160639">
        <w:rPr>
          <w:rFonts w:eastAsia="Times New Roman" w:cs="Times New Roman"/>
          <w:sz w:val="24"/>
          <w:szCs w:val="24"/>
          <w:lang w:eastAsia="hr-HR"/>
        </w:rPr>
        <w:t>Za prihvaćene programe, sredstva se doznačuju športskih udrugama putem mjesečnih obroka od najviše 1/12 po financijskom planu Zajednice športskih udruga Grada Sinja.</w:t>
      </w:r>
    </w:p>
    <w:p w14:paraId="7AF5841F" w14:textId="194B0A11" w:rsidR="00502ABF" w:rsidRPr="00FF53F9" w:rsidRDefault="00502ABF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Iznimno se zbog potreba </w:t>
      </w:r>
      <w:r w:rsidR="003A2143">
        <w:rPr>
          <w:rFonts w:eastAsia="Times New Roman" w:cs="Times New Roman"/>
          <w:sz w:val="24"/>
          <w:szCs w:val="24"/>
          <w:lang w:eastAsia="hr-HR"/>
        </w:rPr>
        <w:t xml:space="preserve">programa </w:t>
      </w:r>
      <w:r w:rsidRPr="00160639">
        <w:rPr>
          <w:rFonts w:eastAsia="Times New Roman" w:cs="Times New Roman"/>
          <w:sz w:val="24"/>
          <w:szCs w:val="24"/>
          <w:lang w:eastAsia="hr-HR"/>
        </w:rPr>
        <w:t>športske udruge može</w:t>
      </w:r>
      <w:r w:rsidR="003A2143">
        <w:rPr>
          <w:rFonts w:eastAsia="Times New Roman" w:cs="Times New Roman"/>
          <w:sz w:val="24"/>
          <w:szCs w:val="24"/>
          <w:lang w:eastAsia="hr-HR"/>
        </w:rPr>
        <w:t xml:space="preserve"> se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isplatiti jednokra</w:t>
      </w:r>
      <w:r w:rsidR="00713DBC" w:rsidRPr="00160639">
        <w:rPr>
          <w:rFonts w:eastAsia="Times New Roman" w:cs="Times New Roman"/>
          <w:sz w:val="24"/>
          <w:szCs w:val="24"/>
          <w:lang w:eastAsia="hr-HR"/>
        </w:rPr>
        <w:t xml:space="preserve">tno </w:t>
      </w:r>
      <w:r w:rsidR="003A2143">
        <w:rPr>
          <w:rFonts w:eastAsia="Times New Roman" w:cs="Times New Roman"/>
          <w:sz w:val="24"/>
          <w:szCs w:val="24"/>
          <w:lang w:eastAsia="hr-HR"/>
        </w:rPr>
        <w:t>iznos iz programa investicija</w:t>
      </w:r>
      <w:r w:rsidR="003A2143" w:rsidRPr="00FF53F9">
        <w:rPr>
          <w:rFonts w:eastAsia="Times New Roman" w:cs="Times New Roman"/>
          <w:sz w:val="24"/>
          <w:szCs w:val="24"/>
          <w:lang w:eastAsia="hr-HR"/>
        </w:rPr>
        <w:t>, turnira i manifestacija te rekreacije</w:t>
      </w:r>
      <w:r w:rsidR="00AC16C4" w:rsidRPr="00FF53F9">
        <w:rPr>
          <w:rFonts w:eastAsia="Times New Roman" w:cs="Times New Roman"/>
          <w:sz w:val="24"/>
          <w:szCs w:val="24"/>
          <w:lang w:eastAsia="hr-HR"/>
        </w:rPr>
        <w:t xml:space="preserve"> sukladno mogućnostima ZŠUGS i proračunu Grada Sinja.</w:t>
      </w:r>
    </w:p>
    <w:p w14:paraId="1179D609" w14:textId="1A690307" w:rsidR="00BC49C9" w:rsidRPr="00FF53F9" w:rsidRDefault="00BC49C9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F53F9">
        <w:rPr>
          <w:rFonts w:eastAsia="Times New Roman" w:cs="Times New Roman"/>
          <w:sz w:val="24"/>
          <w:szCs w:val="24"/>
          <w:lang w:eastAsia="hr-HR"/>
        </w:rPr>
        <w:t xml:space="preserve">( 2 ) Udruga ili klub može se solidarizirati sa ostalim klubovima te pisanim putem ( mailom ) odgoditi isplatu mjesečnog obroka </w:t>
      </w:r>
      <w:r w:rsidR="004E5E2D" w:rsidRPr="00FF53F9">
        <w:rPr>
          <w:rFonts w:eastAsia="Times New Roman" w:cs="Times New Roman"/>
          <w:sz w:val="24"/>
          <w:szCs w:val="24"/>
          <w:lang w:eastAsia="hr-HR"/>
        </w:rPr>
        <w:t xml:space="preserve">( ukoliko joj mjesečna rata taj mjesec nije potrebna jer nema aktivnosti ) </w:t>
      </w:r>
      <w:r w:rsidRPr="00FF53F9">
        <w:rPr>
          <w:rFonts w:eastAsia="Times New Roman" w:cs="Times New Roman"/>
          <w:sz w:val="24"/>
          <w:szCs w:val="24"/>
          <w:lang w:eastAsia="hr-HR"/>
        </w:rPr>
        <w:t>za neki drugi mjesec zbog dinamike vlastitih natjecanja</w:t>
      </w:r>
      <w:r w:rsidR="004E5E2D" w:rsidRPr="00FF53F9">
        <w:rPr>
          <w:rFonts w:eastAsia="Times New Roman" w:cs="Times New Roman"/>
          <w:sz w:val="24"/>
          <w:szCs w:val="24"/>
          <w:lang w:eastAsia="hr-HR"/>
        </w:rPr>
        <w:t xml:space="preserve"> kada postoji aktivnost</w:t>
      </w:r>
      <w:r w:rsidRPr="00FF53F9">
        <w:rPr>
          <w:rFonts w:eastAsia="Times New Roman" w:cs="Times New Roman"/>
          <w:sz w:val="24"/>
          <w:szCs w:val="24"/>
          <w:lang w:eastAsia="hr-HR"/>
        </w:rPr>
        <w:t>.</w:t>
      </w:r>
    </w:p>
    <w:p w14:paraId="37DA8456" w14:textId="77777777" w:rsidR="00A17D85" w:rsidRPr="00160639" w:rsidRDefault="00A17D85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5513A072" w14:textId="77777777" w:rsidR="00A17D85" w:rsidRPr="00160639" w:rsidRDefault="00A17D85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6CFF2102" w14:textId="4E00127B" w:rsidR="00A17D85" w:rsidRPr="00160639" w:rsidRDefault="00E413EF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2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3</w:t>
      </w:r>
      <w:r w:rsidR="00A17D85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12A243A3" w14:textId="77777777" w:rsidR="00502ABF" w:rsidRPr="00160639" w:rsidRDefault="00502ABF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76098C11" w14:textId="2F620ED6" w:rsidR="00A17D85" w:rsidRPr="00FF53F9" w:rsidRDefault="00502ABF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F53F9">
        <w:rPr>
          <w:rFonts w:eastAsia="Times New Roman" w:cs="Times New Roman"/>
          <w:sz w:val="24"/>
          <w:szCs w:val="24"/>
          <w:lang w:eastAsia="hr-HR"/>
        </w:rPr>
        <w:t xml:space="preserve">Ako </w:t>
      </w:r>
      <w:r w:rsidR="008343D6" w:rsidRPr="00FF53F9">
        <w:rPr>
          <w:rFonts w:eastAsia="Times New Roman" w:cs="Times New Roman"/>
          <w:sz w:val="24"/>
          <w:szCs w:val="24"/>
          <w:lang w:eastAsia="hr-HR"/>
        </w:rPr>
        <w:t>postoji opravdana sumnja</w:t>
      </w:r>
      <w:r w:rsidRPr="00FF53F9">
        <w:rPr>
          <w:rFonts w:eastAsia="Times New Roman" w:cs="Times New Roman"/>
          <w:sz w:val="24"/>
          <w:szCs w:val="24"/>
          <w:lang w:eastAsia="hr-HR"/>
        </w:rPr>
        <w:t xml:space="preserve"> da korisnik nije namjenski trošio odobrena sredstva</w:t>
      </w:r>
      <w:r w:rsidR="008343D6" w:rsidRPr="00FF53F9">
        <w:rPr>
          <w:rFonts w:eastAsia="Times New Roman" w:cs="Times New Roman"/>
          <w:sz w:val="24"/>
          <w:szCs w:val="24"/>
          <w:lang w:eastAsia="hr-HR"/>
        </w:rPr>
        <w:t xml:space="preserve"> za programe</w:t>
      </w:r>
      <w:r w:rsidRPr="00FF53F9">
        <w:rPr>
          <w:rFonts w:eastAsia="Times New Roman" w:cs="Times New Roman"/>
          <w:sz w:val="24"/>
          <w:szCs w:val="24"/>
          <w:lang w:eastAsia="hr-HR"/>
        </w:rPr>
        <w:t>,</w:t>
      </w:r>
      <w:r w:rsidR="008343D6" w:rsidRPr="00FF53F9">
        <w:rPr>
          <w:rFonts w:eastAsia="Times New Roman" w:cs="Times New Roman"/>
          <w:sz w:val="24"/>
          <w:szCs w:val="24"/>
          <w:lang w:eastAsia="hr-HR"/>
        </w:rPr>
        <w:t xml:space="preserve"> izvršit će se kontrola preko knjigovods</w:t>
      </w:r>
      <w:r w:rsidR="00140F0B" w:rsidRPr="00FF53F9">
        <w:rPr>
          <w:rFonts w:eastAsia="Times New Roman" w:cs="Times New Roman"/>
          <w:sz w:val="24"/>
          <w:szCs w:val="24"/>
          <w:lang w:eastAsia="hr-HR"/>
        </w:rPr>
        <w:t>tvenog servisa ZŠUGS</w:t>
      </w:r>
      <w:r w:rsidR="008343D6" w:rsidRPr="00FF53F9">
        <w:rPr>
          <w:rFonts w:eastAsia="Times New Roman" w:cs="Times New Roman"/>
          <w:sz w:val="24"/>
          <w:szCs w:val="24"/>
          <w:lang w:eastAsia="hr-HR"/>
        </w:rPr>
        <w:t xml:space="preserve"> te povrat na jedan od načina nenamjenskih potrošenih sredstava</w:t>
      </w:r>
      <w:r w:rsidR="00140F0B" w:rsidRPr="00FF53F9">
        <w:rPr>
          <w:rFonts w:eastAsia="Times New Roman" w:cs="Times New Roman"/>
          <w:sz w:val="24"/>
          <w:szCs w:val="24"/>
          <w:lang w:eastAsia="hr-HR"/>
        </w:rPr>
        <w:t xml:space="preserve"> sukladno modalitetu </w:t>
      </w:r>
      <w:r w:rsidR="00AA5F86" w:rsidRPr="00FF53F9">
        <w:rPr>
          <w:rFonts w:eastAsia="Times New Roman" w:cs="Times New Roman"/>
          <w:sz w:val="24"/>
          <w:szCs w:val="24"/>
          <w:lang w:eastAsia="hr-HR"/>
        </w:rPr>
        <w:t>i odluci</w:t>
      </w:r>
      <w:r w:rsidR="00140F0B" w:rsidRPr="00FF53F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AA5F86" w:rsidRPr="00FF53F9">
        <w:rPr>
          <w:rFonts w:eastAsia="Times New Roman" w:cs="Times New Roman"/>
          <w:sz w:val="24"/>
          <w:szCs w:val="24"/>
          <w:lang w:eastAsia="hr-HR"/>
        </w:rPr>
        <w:t>u</w:t>
      </w:r>
      <w:r w:rsidR="00140F0B" w:rsidRPr="00FF53F9">
        <w:rPr>
          <w:rFonts w:eastAsia="Times New Roman" w:cs="Times New Roman"/>
          <w:sz w:val="24"/>
          <w:szCs w:val="24"/>
          <w:lang w:eastAsia="hr-HR"/>
        </w:rPr>
        <w:t xml:space="preserve">pravnog odbora </w:t>
      </w:r>
      <w:r w:rsidR="00AA5F86" w:rsidRPr="00FF53F9">
        <w:rPr>
          <w:rFonts w:eastAsia="Times New Roman" w:cs="Times New Roman"/>
          <w:sz w:val="24"/>
          <w:szCs w:val="24"/>
          <w:lang w:eastAsia="hr-HR"/>
        </w:rPr>
        <w:t>zajednice</w:t>
      </w:r>
      <w:r w:rsidR="00140F0B" w:rsidRPr="00FF53F9">
        <w:rPr>
          <w:rFonts w:eastAsia="Times New Roman" w:cs="Times New Roman"/>
          <w:sz w:val="24"/>
          <w:szCs w:val="24"/>
          <w:lang w:eastAsia="hr-HR"/>
        </w:rPr>
        <w:t>.</w:t>
      </w:r>
    </w:p>
    <w:p w14:paraId="674F6FCB" w14:textId="77777777" w:rsidR="00A17D85" w:rsidRPr="00160639" w:rsidRDefault="00A17D85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6D80B641" w14:textId="77777777" w:rsidR="00F02F42" w:rsidRPr="00160639" w:rsidRDefault="00F02F42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7DDCD0F3" w14:textId="54BF8241" w:rsidR="00F02F42" w:rsidRPr="00160639" w:rsidRDefault="00E413EF" w:rsidP="00F02F4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2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4</w:t>
      </w:r>
      <w:r w:rsidR="00F02F42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1B48E581" w14:textId="77777777" w:rsidR="00F02F42" w:rsidRPr="00160639" w:rsidRDefault="00F02F42" w:rsidP="00F02F4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569936A4" w14:textId="77777777" w:rsidR="00C304B1" w:rsidRPr="004B52FD" w:rsidRDefault="004B52FD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lastRenderedPageBreak/>
        <w:t xml:space="preserve">( 1 ) </w:t>
      </w:r>
      <w:r w:rsidR="00C304B1" w:rsidRPr="004B52FD">
        <w:rPr>
          <w:rFonts w:eastAsia="Times New Roman" w:cs="Times New Roman"/>
          <w:sz w:val="24"/>
          <w:szCs w:val="24"/>
          <w:lang w:eastAsia="hr-HR"/>
        </w:rPr>
        <w:t>O rebalansu među pozicijama u stavkama proračuna odlučuje Skupština na prijedlog Upravnog odbora</w:t>
      </w:r>
      <w:r w:rsidR="00471FAB" w:rsidRPr="004B52FD">
        <w:rPr>
          <w:rFonts w:eastAsia="Times New Roman" w:cs="Times New Roman"/>
          <w:sz w:val="24"/>
          <w:szCs w:val="24"/>
          <w:lang w:eastAsia="hr-HR"/>
        </w:rPr>
        <w:t xml:space="preserve"> Zajednice sportskih udruga</w:t>
      </w:r>
      <w:r w:rsidR="00C304B1" w:rsidRPr="004B52FD">
        <w:rPr>
          <w:rFonts w:eastAsia="Times New Roman" w:cs="Times New Roman"/>
          <w:sz w:val="24"/>
          <w:szCs w:val="24"/>
          <w:lang w:eastAsia="hr-HR"/>
        </w:rPr>
        <w:t>.</w:t>
      </w:r>
    </w:p>
    <w:p w14:paraId="4ED214EF" w14:textId="2235D335" w:rsidR="004B52FD" w:rsidRDefault="004B52FD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( 2 ) </w:t>
      </w:r>
      <w:r w:rsidR="00F77FC0" w:rsidRPr="004B52FD">
        <w:rPr>
          <w:rFonts w:eastAsia="Times New Roman" w:cs="Times New Roman"/>
          <w:sz w:val="24"/>
          <w:szCs w:val="24"/>
          <w:lang w:eastAsia="hr-HR"/>
        </w:rPr>
        <w:t xml:space="preserve">U slučaju </w:t>
      </w:r>
      <w:r w:rsidR="00CB46E2" w:rsidRPr="004B52FD">
        <w:rPr>
          <w:rFonts w:eastAsia="Times New Roman" w:cs="Times New Roman"/>
          <w:sz w:val="24"/>
          <w:szCs w:val="24"/>
          <w:lang w:eastAsia="hr-HR"/>
        </w:rPr>
        <w:t xml:space="preserve">sredstava dodijeljenih zajednici iz </w:t>
      </w:r>
      <w:r w:rsidR="00F77FC0" w:rsidRPr="004B52FD">
        <w:rPr>
          <w:rFonts w:eastAsia="Times New Roman" w:cs="Times New Roman"/>
          <w:sz w:val="24"/>
          <w:szCs w:val="24"/>
          <w:lang w:eastAsia="hr-HR"/>
        </w:rPr>
        <w:t>rebalansa za sport</w:t>
      </w:r>
      <w:r w:rsidR="00C304B1" w:rsidRPr="004B52FD">
        <w:rPr>
          <w:rFonts w:eastAsia="Times New Roman" w:cs="Times New Roman"/>
          <w:sz w:val="24"/>
          <w:szCs w:val="24"/>
          <w:lang w:eastAsia="hr-HR"/>
        </w:rPr>
        <w:t xml:space="preserve"> Grada Sinja, te povećanju </w:t>
      </w:r>
      <w:r w:rsidR="00C304B1" w:rsidRPr="00FF53F9">
        <w:rPr>
          <w:rFonts w:eastAsia="Times New Roman" w:cs="Times New Roman"/>
          <w:sz w:val="24"/>
          <w:szCs w:val="24"/>
          <w:lang w:eastAsia="hr-HR"/>
        </w:rPr>
        <w:t>ili smanjenju novčanih sredstava za sport,</w:t>
      </w:r>
      <w:r w:rsidR="00F02F42" w:rsidRPr="00FF53F9">
        <w:rPr>
          <w:rFonts w:eastAsia="Times New Roman" w:cs="Times New Roman"/>
          <w:sz w:val="24"/>
          <w:szCs w:val="24"/>
          <w:lang w:eastAsia="hr-HR"/>
        </w:rPr>
        <w:t xml:space="preserve"> odlučuje Upravni odbor temeljem potpunog uvida</w:t>
      </w:r>
      <w:r w:rsidR="00E413EF" w:rsidRPr="00FF53F9">
        <w:rPr>
          <w:rFonts w:eastAsia="Times New Roman" w:cs="Times New Roman"/>
          <w:sz w:val="24"/>
          <w:szCs w:val="24"/>
          <w:lang w:eastAsia="hr-HR"/>
        </w:rPr>
        <w:t xml:space="preserve"> u izvješća </w:t>
      </w:r>
      <w:r w:rsidR="00AA5F86" w:rsidRPr="00FF53F9">
        <w:rPr>
          <w:rFonts w:eastAsia="Times New Roman" w:cs="Times New Roman"/>
          <w:sz w:val="24"/>
          <w:szCs w:val="24"/>
          <w:lang w:eastAsia="hr-HR"/>
        </w:rPr>
        <w:t>n</w:t>
      </w:r>
      <w:r w:rsidR="00E413EF" w:rsidRPr="00FF53F9">
        <w:rPr>
          <w:rFonts w:eastAsia="Times New Roman" w:cs="Times New Roman"/>
          <w:sz w:val="24"/>
          <w:szCs w:val="24"/>
          <w:lang w:eastAsia="hr-HR"/>
        </w:rPr>
        <w:t>adzornog odbora i poslovne knjig</w:t>
      </w:r>
      <w:r w:rsidR="00140F0B" w:rsidRPr="00FF53F9">
        <w:rPr>
          <w:rFonts w:eastAsia="Times New Roman" w:cs="Times New Roman"/>
          <w:sz w:val="24"/>
          <w:szCs w:val="24"/>
          <w:lang w:eastAsia="hr-HR"/>
        </w:rPr>
        <w:t>a koje se vode u</w:t>
      </w:r>
      <w:r w:rsidR="00E413EF" w:rsidRPr="00FF53F9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140F0B" w:rsidRPr="00FF53F9">
        <w:rPr>
          <w:rFonts w:eastAsia="Times New Roman" w:cs="Times New Roman"/>
          <w:sz w:val="24"/>
          <w:szCs w:val="24"/>
          <w:lang w:eastAsia="hr-HR"/>
        </w:rPr>
        <w:t xml:space="preserve">knjigovodstvu </w:t>
      </w:r>
      <w:r w:rsidR="00AA5F86" w:rsidRPr="00FF53F9">
        <w:rPr>
          <w:rFonts w:eastAsia="Times New Roman" w:cs="Times New Roman"/>
          <w:sz w:val="24"/>
          <w:szCs w:val="24"/>
          <w:lang w:eastAsia="hr-HR"/>
        </w:rPr>
        <w:t>zajednice</w:t>
      </w:r>
      <w:r w:rsidR="00140F0B" w:rsidRPr="00FF53F9">
        <w:rPr>
          <w:rFonts w:eastAsia="Times New Roman" w:cs="Times New Roman"/>
          <w:sz w:val="24"/>
          <w:szCs w:val="24"/>
          <w:lang w:eastAsia="hr-HR"/>
        </w:rPr>
        <w:t xml:space="preserve"> ili u nekom drugom </w:t>
      </w:r>
      <w:r w:rsidR="00AA5F86" w:rsidRPr="00FF53F9">
        <w:rPr>
          <w:rFonts w:eastAsia="Times New Roman" w:cs="Times New Roman"/>
          <w:sz w:val="24"/>
          <w:szCs w:val="24"/>
          <w:lang w:eastAsia="hr-HR"/>
        </w:rPr>
        <w:t xml:space="preserve">knjigovodstvenom </w:t>
      </w:r>
      <w:r w:rsidR="00140F0B" w:rsidRPr="00FF53F9">
        <w:rPr>
          <w:rFonts w:eastAsia="Times New Roman" w:cs="Times New Roman"/>
          <w:sz w:val="24"/>
          <w:szCs w:val="24"/>
          <w:lang w:eastAsia="hr-HR"/>
        </w:rPr>
        <w:t>servisu</w:t>
      </w:r>
      <w:r w:rsidR="00E413EF" w:rsidRPr="00FF53F9">
        <w:rPr>
          <w:rFonts w:eastAsia="Times New Roman" w:cs="Times New Roman"/>
          <w:sz w:val="24"/>
          <w:szCs w:val="24"/>
          <w:lang w:eastAsia="hr-HR"/>
        </w:rPr>
        <w:t>, odnosno</w:t>
      </w:r>
      <w:r w:rsidR="00F02F42" w:rsidRPr="00FF53F9">
        <w:rPr>
          <w:rFonts w:eastAsia="Times New Roman" w:cs="Times New Roman"/>
          <w:sz w:val="24"/>
          <w:szCs w:val="24"/>
          <w:lang w:eastAsia="hr-HR"/>
        </w:rPr>
        <w:t xml:space="preserve"> u potrošnju novčanih sredstava, prikazanih računa, te tijeka potrošnje novca</w:t>
      </w:r>
      <w:r w:rsidR="00F02F42" w:rsidRPr="004B52FD">
        <w:rPr>
          <w:rFonts w:eastAsia="Times New Roman" w:cs="Times New Roman"/>
          <w:sz w:val="24"/>
          <w:szCs w:val="24"/>
          <w:lang w:eastAsia="hr-HR"/>
        </w:rPr>
        <w:t xml:space="preserve">. </w:t>
      </w:r>
    </w:p>
    <w:p w14:paraId="6C79E91E" w14:textId="77777777" w:rsidR="00583B17" w:rsidRPr="004B52FD" w:rsidRDefault="004B52FD" w:rsidP="00E413E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( 3 ) </w:t>
      </w:r>
      <w:r w:rsidR="00F02F42" w:rsidRPr="004B52FD">
        <w:rPr>
          <w:rFonts w:eastAsia="Times New Roman" w:cs="Times New Roman"/>
          <w:sz w:val="24"/>
          <w:szCs w:val="24"/>
          <w:lang w:eastAsia="hr-HR"/>
        </w:rPr>
        <w:t>Ako se utvrdi da korisnik nije opravdao računima potrošena sredstva ili ako ima dovoljno sredstava iz proračuna za provođenje programa, nema pravo na sredstva iz rebalansa.</w:t>
      </w:r>
    </w:p>
    <w:p w14:paraId="1BF10B01" w14:textId="77777777" w:rsidR="00F02F42" w:rsidRPr="00160639" w:rsidRDefault="00F02F42" w:rsidP="00F02F4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093FD672" w14:textId="77777777" w:rsidR="00A17D85" w:rsidRPr="00160639" w:rsidRDefault="00A17D85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711285EA" w14:textId="77DDDD72" w:rsidR="007F57B8" w:rsidRPr="00160639" w:rsidRDefault="00BC49C9" w:rsidP="00160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rPr>
          <w:rFonts w:eastAsia="Times New Roman" w:cs="Times New Roman"/>
          <w:b/>
          <w:sz w:val="28"/>
          <w:szCs w:val="28"/>
          <w:lang w:eastAsia="hr-HR"/>
        </w:rPr>
      </w:pPr>
      <w:r>
        <w:rPr>
          <w:rFonts w:eastAsia="Times New Roman" w:cs="Times New Roman"/>
          <w:b/>
          <w:sz w:val="28"/>
          <w:szCs w:val="28"/>
          <w:lang w:eastAsia="hr-HR"/>
        </w:rPr>
        <w:t>7</w:t>
      </w:r>
      <w:r w:rsidR="00A17D85" w:rsidRPr="00160639">
        <w:rPr>
          <w:rFonts w:eastAsia="Times New Roman" w:cs="Times New Roman"/>
          <w:b/>
          <w:sz w:val="28"/>
          <w:szCs w:val="28"/>
          <w:lang w:eastAsia="hr-HR"/>
        </w:rPr>
        <w:t>. ZAVRŠNE ODREDBE</w:t>
      </w:r>
    </w:p>
    <w:p w14:paraId="6EA84C2E" w14:textId="77777777" w:rsidR="002022B2" w:rsidRPr="00160639" w:rsidRDefault="00713DBC" w:rsidP="002022B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                           </w:t>
      </w:r>
      <w:r w:rsidR="00805BAF"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497F6963" w14:textId="39B20E31" w:rsidR="00A17D85" w:rsidRPr="00160639" w:rsidRDefault="002022B2" w:rsidP="002022B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</w:t>
      </w:r>
      <w:r w:rsidR="007B4E9E" w:rsidRPr="00160639">
        <w:rPr>
          <w:rFonts w:eastAsia="Times New Roman" w:cs="Times New Roman"/>
          <w:b/>
          <w:sz w:val="24"/>
          <w:szCs w:val="24"/>
          <w:lang w:eastAsia="hr-HR"/>
        </w:rPr>
        <w:t>Članak 2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5</w:t>
      </w:r>
      <w:r w:rsidR="00A17D85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37FACB5D" w14:textId="77777777" w:rsidR="00A17D85" w:rsidRPr="00160639" w:rsidRDefault="00A17D85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2B5884CE" w14:textId="77777777" w:rsidR="00A17D85" w:rsidRPr="00160639" w:rsidRDefault="005807BA" w:rsidP="007B4E9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Za davanje tumačenja pojedinih odredbi ovog Pravilnika ovlašćuje se Upravni odbor Zajednice</w:t>
      </w:r>
      <w:r w:rsidR="00713DBC" w:rsidRPr="00160639">
        <w:rPr>
          <w:rFonts w:eastAsia="Times New Roman" w:cs="Times New Roman"/>
          <w:sz w:val="24"/>
          <w:szCs w:val="24"/>
          <w:lang w:eastAsia="hr-HR"/>
        </w:rPr>
        <w:t>.</w:t>
      </w:r>
    </w:p>
    <w:p w14:paraId="7DEB9A64" w14:textId="77777777" w:rsidR="00680369" w:rsidRPr="00160639" w:rsidRDefault="00680369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528EDA13" w14:textId="77777777" w:rsidR="00680369" w:rsidRPr="00160639" w:rsidRDefault="00680369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4D50EC89" w14:textId="21211011" w:rsidR="00A17D85" w:rsidRPr="00160639" w:rsidRDefault="007B4E9E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2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6</w:t>
      </w:r>
      <w:r w:rsidR="00A17D85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348F113F" w14:textId="77777777" w:rsidR="00A17D85" w:rsidRPr="00160639" w:rsidRDefault="00A17D85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6F9570AE" w14:textId="77777777" w:rsidR="00A17D85" w:rsidRPr="004B52FD" w:rsidRDefault="005807BA" w:rsidP="007B4E9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4B52FD">
        <w:rPr>
          <w:rFonts w:eastAsia="Times New Roman" w:cs="Times New Roman"/>
          <w:sz w:val="24"/>
          <w:szCs w:val="24"/>
          <w:lang w:eastAsia="hr-HR"/>
        </w:rPr>
        <w:t xml:space="preserve">Izmjene i dopune Pravilnika </w:t>
      </w:r>
      <w:r w:rsidR="00713DBC" w:rsidRPr="004B52FD">
        <w:rPr>
          <w:rFonts w:eastAsia="Times New Roman" w:cs="Times New Roman"/>
          <w:sz w:val="24"/>
          <w:szCs w:val="24"/>
          <w:lang w:eastAsia="hr-HR"/>
        </w:rPr>
        <w:t>predlaže Upravni odbor, a donosi ga Skupština.</w:t>
      </w:r>
    </w:p>
    <w:p w14:paraId="5310B866" w14:textId="77777777" w:rsidR="00A17D85" w:rsidRPr="004B52FD" w:rsidRDefault="00A17D85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437EFE31" w14:textId="77777777" w:rsidR="00F02F42" w:rsidRPr="004B52FD" w:rsidRDefault="00F02F42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79EA6F2B" w14:textId="1130AFED" w:rsidR="00A17D85" w:rsidRPr="004B52FD" w:rsidRDefault="007B4E9E" w:rsidP="00A17D8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B52FD">
        <w:rPr>
          <w:rFonts w:eastAsia="Times New Roman" w:cs="Times New Roman"/>
          <w:b/>
          <w:sz w:val="24"/>
          <w:szCs w:val="24"/>
          <w:lang w:eastAsia="hr-HR"/>
        </w:rPr>
        <w:t>Članak 2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7</w:t>
      </w:r>
      <w:r w:rsidR="00A17D85" w:rsidRPr="004B52FD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31B7CEDD" w14:textId="77777777" w:rsidR="00A17D85" w:rsidRPr="004B52FD" w:rsidRDefault="00A17D85" w:rsidP="00805BAF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7387D311" w14:textId="59E04D63" w:rsidR="00A17D85" w:rsidRPr="004B52FD" w:rsidRDefault="005807BA" w:rsidP="007B4E9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4B52FD">
        <w:rPr>
          <w:rFonts w:eastAsia="Times New Roman" w:cs="Times New Roman"/>
          <w:sz w:val="24"/>
          <w:szCs w:val="24"/>
          <w:lang w:eastAsia="hr-HR"/>
        </w:rPr>
        <w:t xml:space="preserve">Pravilnik je usvojen na </w:t>
      </w:r>
      <w:r w:rsidR="00AA5F86">
        <w:rPr>
          <w:rFonts w:eastAsia="Times New Roman" w:cs="Times New Roman"/>
          <w:sz w:val="24"/>
          <w:szCs w:val="24"/>
          <w:lang w:eastAsia="hr-HR"/>
        </w:rPr>
        <w:t xml:space="preserve">telefonskoj </w:t>
      </w:r>
      <w:r w:rsidRPr="004B52FD">
        <w:rPr>
          <w:rFonts w:eastAsia="Times New Roman" w:cs="Times New Roman"/>
          <w:sz w:val="24"/>
          <w:szCs w:val="24"/>
          <w:lang w:eastAsia="hr-HR"/>
        </w:rPr>
        <w:t xml:space="preserve">sjednici </w:t>
      </w:r>
      <w:r w:rsidR="004A41DF" w:rsidRPr="004B52FD">
        <w:rPr>
          <w:rFonts w:eastAsia="Times New Roman" w:cs="Times New Roman"/>
          <w:sz w:val="24"/>
          <w:szCs w:val="24"/>
          <w:lang w:eastAsia="hr-HR"/>
        </w:rPr>
        <w:t xml:space="preserve">Skupštine održanoj dana </w:t>
      </w:r>
      <w:r w:rsidR="00FF53F9">
        <w:rPr>
          <w:rFonts w:eastAsia="Times New Roman" w:cs="Times New Roman"/>
          <w:sz w:val="24"/>
          <w:szCs w:val="24"/>
          <w:lang w:eastAsia="hr-HR"/>
        </w:rPr>
        <w:t>15</w:t>
      </w:r>
      <w:r w:rsidR="007B4E9E" w:rsidRPr="004B52FD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AA5F86">
        <w:rPr>
          <w:rFonts w:eastAsia="Times New Roman" w:cs="Times New Roman"/>
          <w:sz w:val="24"/>
          <w:szCs w:val="24"/>
          <w:lang w:eastAsia="hr-HR"/>
        </w:rPr>
        <w:t>ožujka</w:t>
      </w:r>
      <w:r w:rsidR="00713DBC" w:rsidRPr="004B52FD">
        <w:rPr>
          <w:rFonts w:eastAsia="Times New Roman" w:cs="Times New Roman"/>
          <w:sz w:val="24"/>
          <w:szCs w:val="24"/>
          <w:lang w:eastAsia="hr-HR"/>
        </w:rPr>
        <w:t xml:space="preserve"> 20</w:t>
      </w:r>
      <w:r w:rsidR="00561BE0">
        <w:rPr>
          <w:rFonts w:eastAsia="Times New Roman" w:cs="Times New Roman"/>
          <w:sz w:val="24"/>
          <w:szCs w:val="24"/>
          <w:lang w:eastAsia="hr-HR"/>
        </w:rPr>
        <w:t>21</w:t>
      </w:r>
      <w:r w:rsidR="005E29C7" w:rsidRPr="004B52FD">
        <w:rPr>
          <w:rFonts w:eastAsia="Times New Roman" w:cs="Times New Roman"/>
          <w:sz w:val="24"/>
          <w:szCs w:val="24"/>
          <w:lang w:eastAsia="hr-HR"/>
        </w:rPr>
        <w:t xml:space="preserve">.godine  </w:t>
      </w:r>
    </w:p>
    <w:p w14:paraId="3CB92AC3" w14:textId="77777777" w:rsidR="005807BA" w:rsidRPr="00160639" w:rsidRDefault="005807BA" w:rsidP="00805BAF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hr-HR"/>
        </w:rPr>
      </w:pPr>
    </w:p>
    <w:p w14:paraId="26AA50C9" w14:textId="77777777" w:rsidR="00F02F42" w:rsidRPr="00160639" w:rsidRDefault="00F02F42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6EE9EF9B" w14:textId="6FF7C3B5" w:rsidR="005807BA" w:rsidRPr="00160639" w:rsidRDefault="007B4E9E" w:rsidP="005807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>Članak 2</w:t>
      </w:r>
      <w:r w:rsidR="00561BE0">
        <w:rPr>
          <w:rFonts w:eastAsia="Times New Roman" w:cs="Times New Roman"/>
          <w:b/>
          <w:sz w:val="24"/>
          <w:szCs w:val="24"/>
          <w:lang w:eastAsia="hr-HR"/>
        </w:rPr>
        <w:t>8</w:t>
      </w:r>
      <w:r w:rsidR="005807BA" w:rsidRPr="00160639">
        <w:rPr>
          <w:rFonts w:eastAsia="Times New Roman" w:cs="Times New Roman"/>
          <w:b/>
          <w:sz w:val="24"/>
          <w:szCs w:val="24"/>
          <w:lang w:eastAsia="hr-HR"/>
        </w:rPr>
        <w:t>.</w:t>
      </w:r>
    </w:p>
    <w:p w14:paraId="1F99FD2E" w14:textId="77777777" w:rsidR="00A17D85" w:rsidRPr="00160639" w:rsidRDefault="00A17D85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71928887" w14:textId="77777777" w:rsidR="00A17D85" w:rsidRPr="00160639" w:rsidRDefault="005807BA" w:rsidP="007B4E9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>Pravilnik stupa na snagu danom donošenja i primjenjuje se od dana donošenja</w:t>
      </w:r>
      <w:r w:rsidR="00713DBC" w:rsidRPr="00160639">
        <w:rPr>
          <w:rFonts w:eastAsia="Times New Roman" w:cs="Times New Roman"/>
          <w:sz w:val="24"/>
          <w:szCs w:val="24"/>
          <w:lang w:eastAsia="hr-HR"/>
        </w:rPr>
        <w:t>.</w:t>
      </w:r>
    </w:p>
    <w:p w14:paraId="1D8C9370" w14:textId="77777777" w:rsidR="005807BA" w:rsidRPr="00160639" w:rsidRDefault="005807BA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3500F4D9" w14:textId="77777777" w:rsidR="005807BA" w:rsidRPr="00160639" w:rsidRDefault="005807BA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00BDF56A" w14:textId="77777777" w:rsidR="007B4E9E" w:rsidRPr="00160639" w:rsidRDefault="007B4E9E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127C890D" w14:textId="77777777" w:rsidR="007B4E9E" w:rsidRPr="00160639" w:rsidRDefault="007B4E9E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4EA26B46" w14:textId="77777777" w:rsidR="007B4E9E" w:rsidRPr="00160639" w:rsidRDefault="007B4E9E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47FA4092" w14:textId="77777777" w:rsidR="007B4E9E" w:rsidRPr="00160639" w:rsidRDefault="007B4E9E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668C04FE" w14:textId="77777777" w:rsidR="007B4E9E" w:rsidRPr="00160639" w:rsidRDefault="007B4E9E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24A869F4" w14:textId="77777777" w:rsidR="007B4E9E" w:rsidRPr="00160639" w:rsidRDefault="007B4E9E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6BF57BC5" w14:textId="77777777" w:rsidR="005807BA" w:rsidRPr="00160639" w:rsidRDefault="005807BA" w:rsidP="00805BAF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  <w:r w:rsidR="00160639">
        <w:rPr>
          <w:rFonts w:eastAsia="Times New Roman" w:cs="Times New Roman"/>
          <w:sz w:val="24"/>
          <w:szCs w:val="24"/>
          <w:lang w:eastAsia="hr-HR"/>
        </w:rPr>
        <w:t xml:space="preserve">           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       </w:t>
      </w:r>
      <w:r w:rsidR="00805BAF" w:rsidRPr="00160639">
        <w:rPr>
          <w:rFonts w:eastAsia="Times New Roman" w:cs="Times New Roman"/>
          <w:sz w:val="24"/>
          <w:szCs w:val="24"/>
          <w:lang w:eastAsia="hr-HR"/>
        </w:rPr>
        <w:t>Predsjednik ZŠUGS</w:t>
      </w:r>
    </w:p>
    <w:p w14:paraId="439A355E" w14:textId="0606C6A2" w:rsidR="00805BAF" w:rsidRDefault="00805BAF" w:rsidP="00805BAF">
      <w:pPr>
        <w:tabs>
          <w:tab w:val="left" w:pos="5325"/>
        </w:tabs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160639">
        <w:rPr>
          <w:rFonts w:eastAsia="Times New Roman" w:cs="Times New Roman"/>
          <w:b/>
          <w:sz w:val="24"/>
          <w:szCs w:val="24"/>
          <w:lang w:eastAsia="hr-HR"/>
        </w:rPr>
        <w:tab/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           </w:t>
      </w:r>
      <w:r w:rsidR="00FF53F9">
        <w:rPr>
          <w:rFonts w:eastAsia="Times New Roman" w:cs="Times New Roman"/>
          <w:sz w:val="24"/>
          <w:szCs w:val="24"/>
          <w:lang w:eastAsia="hr-HR"/>
        </w:rPr>
        <w:t xml:space="preserve">    </w:t>
      </w:r>
      <w:r w:rsidRPr="00160639">
        <w:rPr>
          <w:rFonts w:eastAsia="Times New Roman" w:cs="Times New Roman"/>
          <w:sz w:val="24"/>
          <w:szCs w:val="24"/>
          <w:lang w:eastAsia="hr-HR"/>
        </w:rPr>
        <w:t xml:space="preserve"> Josip Malbaša</w:t>
      </w:r>
    </w:p>
    <w:p w14:paraId="5A7C695C" w14:textId="71E2E149" w:rsidR="00C874F1" w:rsidRDefault="00C874F1" w:rsidP="00805BAF">
      <w:pPr>
        <w:tabs>
          <w:tab w:val="left" w:pos="5325"/>
        </w:tabs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27E998D2" w14:textId="77777777" w:rsidR="00C874F1" w:rsidRPr="00160639" w:rsidRDefault="00C874F1" w:rsidP="00805BAF">
      <w:pPr>
        <w:tabs>
          <w:tab w:val="left" w:pos="5325"/>
        </w:tabs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sectPr w:rsidR="00C874F1" w:rsidRPr="0016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E759D" w14:textId="77777777" w:rsidR="00D919E0" w:rsidRDefault="00D919E0" w:rsidP="00266160">
      <w:pPr>
        <w:spacing w:after="0" w:line="240" w:lineRule="auto"/>
      </w:pPr>
      <w:r>
        <w:separator/>
      </w:r>
    </w:p>
  </w:endnote>
  <w:endnote w:type="continuationSeparator" w:id="0">
    <w:p w14:paraId="1F5F7202" w14:textId="77777777" w:rsidR="00D919E0" w:rsidRDefault="00D919E0" w:rsidP="0026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17E14" w14:textId="77777777" w:rsidR="00D919E0" w:rsidRDefault="00D919E0" w:rsidP="00266160">
      <w:pPr>
        <w:spacing w:after="0" w:line="240" w:lineRule="auto"/>
      </w:pPr>
      <w:r>
        <w:separator/>
      </w:r>
    </w:p>
  </w:footnote>
  <w:footnote w:type="continuationSeparator" w:id="0">
    <w:p w14:paraId="5FD69C57" w14:textId="77777777" w:rsidR="00D919E0" w:rsidRDefault="00D919E0" w:rsidP="0026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rPr>
        <w:rFonts w:eastAsia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eastAsia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rPr>
        <w:rFonts w:eastAsia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8"/>
    <w:multiLevelType w:val="multilevel"/>
    <w:tmpl w:val="00000008"/>
    <w:lvl w:ilvl="0">
      <w:start w:val="4"/>
      <w:numFmt w:val="decimal"/>
      <w:lvlText w:val="%1."/>
      <w:lvlJc w:val="left"/>
      <w:rPr>
        <w:rFonts w:eastAsia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1522EE"/>
    <w:multiLevelType w:val="hybridMultilevel"/>
    <w:tmpl w:val="45342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A0A93"/>
    <w:multiLevelType w:val="hybridMultilevel"/>
    <w:tmpl w:val="6A6C0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220D1"/>
    <w:multiLevelType w:val="hybridMultilevel"/>
    <w:tmpl w:val="70222622"/>
    <w:name w:val="WWNum22"/>
    <w:lvl w:ilvl="0" w:tplc="6B54F74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BF110E"/>
    <w:multiLevelType w:val="hybridMultilevel"/>
    <w:tmpl w:val="EEE8E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1983"/>
    <w:multiLevelType w:val="hybridMultilevel"/>
    <w:tmpl w:val="EEFE4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F1C13"/>
    <w:multiLevelType w:val="hybridMultilevel"/>
    <w:tmpl w:val="51F8FBC0"/>
    <w:name w:val="WWNum222222"/>
    <w:lvl w:ilvl="0" w:tplc="6B54F742">
      <w:start w:val="1"/>
      <w:numFmt w:val="bullet"/>
      <w:lvlText w:val=""/>
      <w:lvlJc w:val="center"/>
      <w:pPr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0" w15:restartNumberingAfterBreak="0">
    <w:nsid w:val="27536222"/>
    <w:multiLevelType w:val="hybridMultilevel"/>
    <w:tmpl w:val="F85A31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83C56"/>
    <w:multiLevelType w:val="hybridMultilevel"/>
    <w:tmpl w:val="AE1E3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A0CBA"/>
    <w:multiLevelType w:val="hybridMultilevel"/>
    <w:tmpl w:val="0BE6F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5037F"/>
    <w:multiLevelType w:val="hybridMultilevel"/>
    <w:tmpl w:val="F7BCA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E7582"/>
    <w:multiLevelType w:val="hybridMultilevel"/>
    <w:tmpl w:val="FB9088C0"/>
    <w:lvl w:ilvl="0" w:tplc="4F722B2E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7" w:hanging="360"/>
      </w:pPr>
    </w:lvl>
    <w:lvl w:ilvl="2" w:tplc="041A001B" w:tentative="1">
      <w:start w:val="1"/>
      <w:numFmt w:val="lowerRoman"/>
      <w:lvlText w:val="%3."/>
      <w:lvlJc w:val="right"/>
      <w:pPr>
        <w:ind w:left="3227" w:hanging="180"/>
      </w:pPr>
    </w:lvl>
    <w:lvl w:ilvl="3" w:tplc="041A000F" w:tentative="1">
      <w:start w:val="1"/>
      <w:numFmt w:val="decimal"/>
      <w:lvlText w:val="%4."/>
      <w:lvlJc w:val="left"/>
      <w:pPr>
        <w:ind w:left="3947" w:hanging="360"/>
      </w:pPr>
    </w:lvl>
    <w:lvl w:ilvl="4" w:tplc="041A0019" w:tentative="1">
      <w:start w:val="1"/>
      <w:numFmt w:val="lowerLetter"/>
      <w:lvlText w:val="%5."/>
      <w:lvlJc w:val="left"/>
      <w:pPr>
        <w:ind w:left="4667" w:hanging="360"/>
      </w:pPr>
    </w:lvl>
    <w:lvl w:ilvl="5" w:tplc="041A001B" w:tentative="1">
      <w:start w:val="1"/>
      <w:numFmt w:val="lowerRoman"/>
      <w:lvlText w:val="%6."/>
      <w:lvlJc w:val="right"/>
      <w:pPr>
        <w:ind w:left="5387" w:hanging="180"/>
      </w:pPr>
    </w:lvl>
    <w:lvl w:ilvl="6" w:tplc="041A000F" w:tentative="1">
      <w:start w:val="1"/>
      <w:numFmt w:val="decimal"/>
      <w:lvlText w:val="%7."/>
      <w:lvlJc w:val="left"/>
      <w:pPr>
        <w:ind w:left="6107" w:hanging="360"/>
      </w:pPr>
    </w:lvl>
    <w:lvl w:ilvl="7" w:tplc="041A0019" w:tentative="1">
      <w:start w:val="1"/>
      <w:numFmt w:val="lowerLetter"/>
      <w:lvlText w:val="%8."/>
      <w:lvlJc w:val="left"/>
      <w:pPr>
        <w:ind w:left="6827" w:hanging="360"/>
      </w:pPr>
    </w:lvl>
    <w:lvl w:ilvl="8" w:tplc="041A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5" w15:restartNumberingAfterBreak="0">
    <w:nsid w:val="4AAA2179"/>
    <w:multiLevelType w:val="hybridMultilevel"/>
    <w:tmpl w:val="3B080438"/>
    <w:lvl w:ilvl="0" w:tplc="B4EC32FC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6" w:hanging="360"/>
      </w:pPr>
    </w:lvl>
    <w:lvl w:ilvl="2" w:tplc="041A001B" w:tentative="1">
      <w:start w:val="1"/>
      <w:numFmt w:val="lowerRoman"/>
      <w:lvlText w:val="%3."/>
      <w:lvlJc w:val="right"/>
      <w:pPr>
        <w:ind w:left="2616" w:hanging="180"/>
      </w:pPr>
    </w:lvl>
    <w:lvl w:ilvl="3" w:tplc="041A000F" w:tentative="1">
      <w:start w:val="1"/>
      <w:numFmt w:val="decimal"/>
      <w:lvlText w:val="%4."/>
      <w:lvlJc w:val="left"/>
      <w:pPr>
        <w:ind w:left="3336" w:hanging="360"/>
      </w:pPr>
    </w:lvl>
    <w:lvl w:ilvl="4" w:tplc="041A0019" w:tentative="1">
      <w:start w:val="1"/>
      <w:numFmt w:val="lowerLetter"/>
      <w:lvlText w:val="%5."/>
      <w:lvlJc w:val="left"/>
      <w:pPr>
        <w:ind w:left="4056" w:hanging="360"/>
      </w:pPr>
    </w:lvl>
    <w:lvl w:ilvl="5" w:tplc="041A001B" w:tentative="1">
      <w:start w:val="1"/>
      <w:numFmt w:val="lowerRoman"/>
      <w:lvlText w:val="%6."/>
      <w:lvlJc w:val="right"/>
      <w:pPr>
        <w:ind w:left="4776" w:hanging="180"/>
      </w:pPr>
    </w:lvl>
    <w:lvl w:ilvl="6" w:tplc="041A000F" w:tentative="1">
      <w:start w:val="1"/>
      <w:numFmt w:val="decimal"/>
      <w:lvlText w:val="%7."/>
      <w:lvlJc w:val="left"/>
      <w:pPr>
        <w:ind w:left="5496" w:hanging="360"/>
      </w:pPr>
    </w:lvl>
    <w:lvl w:ilvl="7" w:tplc="041A0019" w:tentative="1">
      <w:start w:val="1"/>
      <w:numFmt w:val="lowerLetter"/>
      <w:lvlText w:val="%8."/>
      <w:lvlJc w:val="left"/>
      <w:pPr>
        <w:ind w:left="6216" w:hanging="360"/>
      </w:pPr>
    </w:lvl>
    <w:lvl w:ilvl="8" w:tplc="041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6" w15:restartNumberingAfterBreak="0">
    <w:nsid w:val="4B622F5A"/>
    <w:multiLevelType w:val="hybridMultilevel"/>
    <w:tmpl w:val="82264A5E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8BD0EE4"/>
    <w:multiLevelType w:val="hybridMultilevel"/>
    <w:tmpl w:val="8B061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643A5"/>
    <w:multiLevelType w:val="hybridMultilevel"/>
    <w:tmpl w:val="287464F6"/>
    <w:lvl w:ilvl="0" w:tplc="FBEC56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FD4165"/>
    <w:multiLevelType w:val="hybridMultilevel"/>
    <w:tmpl w:val="38F6A3F2"/>
    <w:lvl w:ilvl="0" w:tplc="46105BDC">
      <w:start w:val="3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Arial" w:eastAsia="Times New Roman" w:hAnsi="Arial" w:cs="Arial" w:hint="default"/>
      </w:rPr>
    </w:lvl>
    <w:lvl w:ilvl="1" w:tplc="915E4576">
      <w:start w:val="1"/>
      <w:numFmt w:val="bullet"/>
      <w:lvlText w:val="-"/>
      <w:lvlJc w:val="left"/>
      <w:pPr>
        <w:tabs>
          <w:tab w:val="num" w:pos="513"/>
        </w:tabs>
        <w:ind w:left="513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6F0724AE"/>
    <w:multiLevelType w:val="hybridMultilevel"/>
    <w:tmpl w:val="0BE6F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917E3"/>
    <w:multiLevelType w:val="hybridMultilevel"/>
    <w:tmpl w:val="0D061690"/>
    <w:lvl w:ilvl="0" w:tplc="041A000F">
      <w:start w:val="1"/>
      <w:numFmt w:val="decimal"/>
      <w:lvlText w:val="%1."/>
      <w:lvlJc w:val="left"/>
      <w:pPr>
        <w:ind w:left="2147" w:hanging="360"/>
      </w:pPr>
    </w:lvl>
    <w:lvl w:ilvl="1" w:tplc="041A0019" w:tentative="1">
      <w:start w:val="1"/>
      <w:numFmt w:val="lowerLetter"/>
      <w:lvlText w:val="%2."/>
      <w:lvlJc w:val="left"/>
      <w:pPr>
        <w:ind w:left="2867" w:hanging="360"/>
      </w:pPr>
    </w:lvl>
    <w:lvl w:ilvl="2" w:tplc="041A001B" w:tentative="1">
      <w:start w:val="1"/>
      <w:numFmt w:val="lowerRoman"/>
      <w:lvlText w:val="%3."/>
      <w:lvlJc w:val="right"/>
      <w:pPr>
        <w:ind w:left="3587" w:hanging="180"/>
      </w:pPr>
    </w:lvl>
    <w:lvl w:ilvl="3" w:tplc="041A000F" w:tentative="1">
      <w:start w:val="1"/>
      <w:numFmt w:val="decimal"/>
      <w:lvlText w:val="%4."/>
      <w:lvlJc w:val="left"/>
      <w:pPr>
        <w:ind w:left="4307" w:hanging="360"/>
      </w:pPr>
    </w:lvl>
    <w:lvl w:ilvl="4" w:tplc="041A0019" w:tentative="1">
      <w:start w:val="1"/>
      <w:numFmt w:val="lowerLetter"/>
      <w:lvlText w:val="%5."/>
      <w:lvlJc w:val="left"/>
      <w:pPr>
        <w:ind w:left="5027" w:hanging="360"/>
      </w:pPr>
    </w:lvl>
    <w:lvl w:ilvl="5" w:tplc="041A001B" w:tentative="1">
      <w:start w:val="1"/>
      <w:numFmt w:val="lowerRoman"/>
      <w:lvlText w:val="%6."/>
      <w:lvlJc w:val="right"/>
      <w:pPr>
        <w:ind w:left="5747" w:hanging="180"/>
      </w:pPr>
    </w:lvl>
    <w:lvl w:ilvl="6" w:tplc="041A000F" w:tentative="1">
      <w:start w:val="1"/>
      <w:numFmt w:val="decimal"/>
      <w:lvlText w:val="%7."/>
      <w:lvlJc w:val="left"/>
      <w:pPr>
        <w:ind w:left="6467" w:hanging="360"/>
      </w:pPr>
    </w:lvl>
    <w:lvl w:ilvl="7" w:tplc="041A0019" w:tentative="1">
      <w:start w:val="1"/>
      <w:numFmt w:val="lowerLetter"/>
      <w:lvlText w:val="%8."/>
      <w:lvlJc w:val="left"/>
      <w:pPr>
        <w:ind w:left="7187" w:hanging="360"/>
      </w:pPr>
    </w:lvl>
    <w:lvl w:ilvl="8" w:tplc="041A001B" w:tentative="1">
      <w:start w:val="1"/>
      <w:numFmt w:val="lowerRoman"/>
      <w:lvlText w:val="%9."/>
      <w:lvlJc w:val="right"/>
      <w:pPr>
        <w:ind w:left="7907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6"/>
  </w:num>
  <w:num w:numId="5">
    <w:abstractNumId w:val="18"/>
  </w:num>
  <w:num w:numId="6">
    <w:abstractNumId w:val="21"/>
  </w:num>
  <w:num w:numId="7">
    <w:abstractNumId w:val="14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  <w:num w:numId="15">
    <w:abstractNumId w:val="7"/>
  </w:num>
  <w:num w:numId="16">
    <w:abstractNumId w:val="12"/>
  </w:num>
  <w:num w:numId="17">
    <w:abstractNumId w:val="20"/>
  </w:num>
  <w:num w:numId="18">
    <w:abstractNumId w:val="10"/>
  </w:num>
  <w:num w:numId="19">
    <w:abstractNumId w:val="4"/>
  </w:num>
  <w:num w:numId="20">
    <w:abstractNumId w:val="15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FC4"/>
    <w:rsid w:val="00005A2E"/>
    <w:rsid w:val="00006F27"/>
    <w:rsid w:val="0000761A"/>
    <w:rsid w:val="00040F68"/>
    <w:rsid w:val="00045EC2"/>
    <w:rsid w:val="000468D6"/>
    <w:rsid w:val="00050E58"/>
    <w:rsid w:val="000646E2"/>
    <w:rsid w:val="00064AEB"/>
    <w:rsid w:val="00077899"/>
    <w:rsid w:val="00077E70"/>
    <w:rsid w:val="00082C11"/>
    <w:rsid w:val="0008787C"/>
    <w:rsid w:val="000A19B1"/>
    <w:rsid w:val="000B6998"/>
    <w:rsid w:val="000C75AE"/>
    <w:rsid w:val="000D3D6A"/>
    <w:rsid w:val="000F319B"/>
    <w:rsid w:val="000F3677"/>
    <w:rsid w:val="000F7A71"/>
    <w:rsid w:val="001026C7"/>
    <w:rsid w:val="00103571"/>
    <w:rsid w:val="00103D47"/>
    <w:rsid w:val="00104E38"/>
    <w:rsid w:val="001054C1"/>
    <w:rsid w:val="00125A70"/>
    <w:rsid w:val="00127746"/>
    <w:rsid w:val="001314B8"/>
    <w:rsid w:val="00135C66"/>
    <w:rsid w:val="00140587"/>
    <w:rsid w:val="00140F0B"/>
    <w:rsid w:val="0014465B"/>
    <w:rsid w:val="00160639"/>
    <w:rsid w:val="00161494"/>
    <w:rsid w:val="001664FB"/>
    <w:rsid w:val="0017423A"/>
    <w:rsid w:val="001814BC"/>
    <w:rsid w:val="001A6A38"/>
    <w:rsid w:val="001C64C6"/>
    <w:rsid w:val="001D5E72"/>
    <w:rsid w:val="001E0F1D"/>
    <w:rsid w:val="001E2BE7"/>
    <w:rsid w:val="001F0CD0"/>
    <w:rsid w:val="001F6200"/>
    <w:rsid w:val="002022B2"/>
    <w:rsid w:val="00204B55"/>
    <w:rsid w:val="00206978"/>
    <w:rsid w:val="002101DD"/>
    <w:rsid w:val="00211F9E"/>
    <w:rsid w:val="00213DE1"/>
    <w:rsid w:val="00221C6E"/>
    <w:rsid w:val="00224230"/>
    <w:rsid w:val="00226198"/>
    <w:rsid w:val="00246609"/>
    <w:rsid w:val="0025424F"/>
    <w:rsid w:val="002555C9"/>
    <w:rsid w:val="00265B34"/>
    <w:rsid w:val="00266160"/>
    <w:rsid w:val="0027136B"/>
    <w:rsid w:val="00282CB8"/>
    <w:rsid w:val="00292ED7"/>
    <w:rsid w:val="002A1366"/>
    <w:rsid w:val="002A2343"/>
    <w:rsid w:val="002A2F58"/>
    <w:rsid w:val="002A35ED"/>
    <w:rsid w:val="002B6472"/>
    <w:rsid w:val="002C57A7"/>
    <w:rsid w:val="002D7679"/>
    <w:rsid w:val="00300E2C"/>
    <w:rsid w:val="003024A6"/>
    <w:rsid w:val="0032282F"/>
    <w:rsid w:val="003245D8"/>
    <w:rsid w:val="00326602"/>
    <w:rsid w:val="00335D0D"/>
    <w:rsid w:val="00340167"/>
    <w:rsid w:val="003406B1"/>
    <w:rsid w:val="003537B9"/>
    <w:rsid w:val="00354812"/>
    <w:rsid w:val="00355278"/>
    <w:rsid w:val="00371407"/>
    <w:rsid w:val="00376860"/>
    <w:rsid w:val="00392696"/>
    <w:rsid w:val="003965EA"/>
    <w:rsid w:val="003977E4"/>
    <w:rsid w:val="003A08E6"/>
    <w:rsid w:val="003A2143"/>
    <w:rsid w:val="003A3DC0"/>
    <w:rsid w:val="003A3FFD"/>
    <w:rsid w:val="003A5EA9"/>
    <w:rsid w:val="003A7030"/>
    <w:rsid w:val="003D5FD9"/>
    <w:rsid w:val="003E0031"/>
    <w:rsid w:val="003E1852"/>
    <w:rsid w:val="003E6B36"/>
    <w:rsid w:val="003E6FA4"/>
    <w:rsid w:val="003F48C2"/>
    <w:rsid w:val="00402F7D"/>
    <w:rsid w:val="004035A2"/>
    <w:rsid w:val="00403837"/>
    <w:rsid w:val="00406C64"/>
    <w:rsid w:val="004147DC"/>
    <w:rsid w:val="00416A25"/>
    <w:rsid w:val="00434C67"/>
    <w:rsid w:val="00451E0C"/>
    <w:rsid w:val="00457B8C"/>
    <w:rsid w:val="0046426C"/>
    <w:rsid w:val="00471FAB"/>
    <w:rsid w:val="004778C1"/>
    <w:rsid w:val="00477B9C"/>
    <w:rsid w:val="004907B0"/>
    <w:rsid w:val="00493DD7"/>
    <w:rsid w:val="004A41DF"/>
    <w:rsid w:val="004A5A4B"/>
    <w:rsid w:val="004B2EF6"/>
    <w:rsid w:val="004B52FD"/>
    <w:rsid w:val="004C0432"/>
    <w:rsid w:val="004C7928"/>
    <w:rsid w:val="004D49BF"/>
    <w:rsid w:val="004D58CA"/>
    <w:rsid w:val="004E46D9"/>
    <w:rsid w:val="004E5E2D"/>
    <w:rsid w:val="00502ABF"/>
    <w:rsid w:val="00514355"/>
    <w:rsid w:val="0051528E"/>
    <w:rsid w:val="005175CA"/>
    <w:rsid w:val="0053771E"/>
    <w:rsid w:val="00541B80"/>
    <w:rsid w:val="00551071"/>
    <w:rsid w:val="00561BE0"/>
    <w:rsid w:val="005742F0"/>
    <w:rsid w:val="005807BA"/>
    <w:rsid w:val="00583B17"/>
    <w:rsid w:val="005875C6"/>
    <w:rsid w:val="005B1410"/>
    <w:rsid w:val="005C39A3"/>
    <w:rsid w:val="005D5D8D"/>
    <w:rsid w:val="005E2053"/>
    <w:rsid w:val="005E29C7"/>
    <w:rsid w:val="005E2ADD"/>
    <w:rsid w:val="005F3709"/>
    <w:rsid w:val="005F6382"/>
    <w:rsid w:val="00605707"/>
    <w:rsid w:val="00607F94"/>
    <w:rsid w:val="00616044"/>
    <w:rsid w:val="00625D56"/>
    <w:rsid w:val="00636595"/>
    <w:rsid w:val="00644872"/>
    <w:rsid w:val="00644A6D"/>
    <w:rsid w:val="00646979"/>
    <w:rsid w:val="006478AF"/>
    <w:rsid w:val="0065180E"/>
    <w:rsid w:val="006570C9"/>
    <w:rsid w:val="00657890"/>
    <w:rsid w:val="006672E8"/>
    <w:rsid w:val="00680369"/>
    <w:rsid w:val="00684B4D"/>
    <w:rsid w:val="006A07E2"/>
    <w:rsid w:val="006A4148"/>
    <w:rsid w:val="006B3192"/>
    <w:rsid w:val="006C7F6C"/>
    <w:rsid w:val="006D2A56"/>
    <w:rsid w:val="006E1EBE"/>
    <w:rsid w:val="006E280E"/>
    <w:rsid w:val="006E6370"/>
    <w:rsid w:val="006F354F"/>
    <w:rsid w:val="00706586"/>
    <w:rsid w:val="00713DBC"/>
    <w:rsid w:val="00715ED2"/>
    <w:rsid w:val="00724FE8"/>
    <w:rsid w:val="00753A62"/>
    <w:rsid w:val="00762F8C"/>
    <w:rsid w:val="00767720"/>
    <w:rsid w:val="007762A5"/>
    <w:rsid w:val="007902EE"/>
    <w:rsid w:val="00791484"/>
    <w:rsid w:val="00791F54"/>
    <w:rsid w:val="00794C76"/>
    <w:rsid w:val="007A0FCA"/>
    <w:rsid w:val="007B11CC"/>
    <w:rsid w:val="007B1A50"/>
    <w:rsid w:val="007B4E9E"/>
    <w:rsid w:val="007B5B7C"/>
    <w:rsid w:val="007E6D51"/>
    <w:rsid w:val="007F57B8"/>
    <w:rsid w:val="007F791B"/>
    <w:rsid w:val="00805BAF"/>
    <w:rsid w:val="008139B0"/>
    <w:rsid w:val="0081751E"/>
    <w:rsid w:val="008343D6"/>
    <w:rsid w:val="00835FC4"/>
    <w:rsid w:val="008411F1"/>
    <w:rsid w:val="00843075"/>
    <w:rsid w:val="008464B9"/>
    <w:rsid w:val="00853032"/>
    <w:rsid w:val="00864D69"/>
    <w:rsid w:val="00875109"/>
    <w:rsid w:val="0088325A"/>
    <w:rsid w:val="00885018"/>
    <w:rsid w:val="00897345"/>
    <w:rsid w:val="008A09FA"/>
    <w:rsid w:val="008A2810"/>
    <w:rsid w:val="008D22FD"/>
    <w:rsid w:val="008D540B"/>
    <w:rsid w:val="008E6210"/>
    <w:rsid w:val="008F4BC9"/>
    <w:rsid w:val="00900D8D"/>
    <w:rsid w:val="00922D31"/>
    <w:rsid w:val="0092424F"/>
    <w:rsid w:val="00961F2F"/>
    <w:rsid w:val="00971964"/>
    <w:rsid w:val="009841A4"/>
    <w:rsid w:val="00992A62"/>
    <w:rsid w:val="00993DA2"/>
    <w:rsid w:val="009A731A"/>
    <w:rsid w:val="009B0D44"/>
    <w:rsid w:val="009C054B"/>
    <w:rsid w:val="009C4D4C"/>
    <w:rsid w:val="009D690E"/>
    <w:rsid w:val="009E0138"/>
    <w:rsid w:val="009E4D92"/>
    <w:rsid w:val="00A012DE"/>
    <w:rsid w:val="00A11EEA"/>
    <w:rsid w:val="00A1254C"/>
    <w:rsid w:val="00A140AA"/>
    <w:rsid w:val="00A16C8D"/>
    <w:rsid w:val="00A17D85"/>
    <w:rsid w:val="00A50239"/>
    <w:rsid w:val="00A513F8"/>
    <w:rsid w:val="00A60C78"/>
    <w:rsid w:val="00A622FD"/>
    <w:rsid w:val="00A73101"/>
    <w:rsid w:val="00A762DF"/>
    <w:rsid w:val="00A936BA"/>
    <w:rsid w:val="00AA5F86"/>
    <w:rsid w:val="00AB4C00"/>
    <w:rsid w:val="00AC16C4"/>
    <w:rsid w:val="00AC3E38"/>
    <w:rsid w:val="00AC45CC"/>
    <w:rsid w:val="00AC4BCF"/>
    <w:rsid w:val="00AC597E"/>
    <w:rsid w:val="00AD34F5"/>
    <w:rsid w:val="00AF53FA"/>
    <w:rsid w:val="00B000A3"/>
    <w:rsid w:val="00B0449B"/>
    <w:rsid w:val="00B10A2D"/>
    <w:rsid w:val="00B42BEA"/>
    <w:rsid w:val="00B43FC8"/>
    <w:rsid w:val="00B448B5"/>
    <w:rsid w:val="00B458D9"/>
    <w:rsid w:val="00B6093A"/>
    <w:rsid w:val="00B627B6"/>
    <w:rsid w:val="00B64AAA"/>
    <w:rsid w:val="00B7128E"/>
    <w:rsid w:val="00B764E9"/>
    <w:rsid w:val="00B85505"/>
    <w:rsid w:val="00B86687"/>
    <w:rsid w:val="00BA6C3B"/>
    <w:rsid w:val="00BA7424"/>
    <w:rsid w:val="00BB0EFF"/>
    <w:rsid w:val="00BB5337"/>
    <w:rsid w:val="00BC00F8"/>
    <w:rsid w:val="00BC49C9"/>
    <w:rsid w:val="00BC4E90"/>
    <w:rsid w:val="00BD24C9"/>
    <w:rsid w:val="00BD5A47"/>
    <w:rsid w:val="00BD5DDE"/>
    <w:rsid w:val="00BD6758"/>
    <w:rsid w:val="00BE4058"/>
    <w:rsid w:val="00BE6B40"/>
    <w:rsid w:val="00C01156"/>
    <w:rsid w:val="00C11B00"/>
    <w:rsid w:val="00C14B16"/>
    <w:rsid w:val="00C21D6A"/>
    <w:rsid w:val="00C263C7"/>
    <w:rsid w:val="00C304B1"/>
    <w:rsid w:val="00C45095"/>
    <w:rsid w:val="00C56189"/>
    <w:rsid w:val="00C654C1"/>
    <w:rsid w:val="00C7238A"/>
    <w:rsid w:val="00C75E53"/>
    <w:rsid w:val="00C854F8"/>
    <w:rsid w:val="00C874F1"/>
    <w:rsid w:val="00CA4F8E"/>
    <w:rsid w:val="00CA687E"/>
    <w:rsid w:val="00CB0795"/>
    <w:rsid w:val="00CB2391"/>
    <w:rsid w:val="00CB46E2"/>
    <w:rsid w:val="00CC1616"/>
    <w:rsid w:val="00CD50EE"/>
    <w:rsid w:val="00CD63C0"/>
    <w:rsid w:val="00CE045B"/>
    <w:rsid w:val="00CE7069"/>
    <w:rsid w:val="00CF2AAD"/>
    <w:rsid w:val="00D3095B"/>
    <w:rsid w:val="00D425F6"/>
    <w:rsid w:val="00D5564F"/>
    <w:rsid w:val="00D75072"/>
    <w:rsid w:val="00D875B4"/>
    <w:rsid w:val="00D919E0"/>
    <w:rsid w:val="00D95BEA"/>
    <w:rsid w:val="00D95D17"/>
    <w:rsid w:val="00DA32A8"/>
    <w:rsid w:val="00DC5FA8"/>
    <w:rsid w:val="00DD3259"/>
    <w:rsid w:val="00DE0596"/>
    <w:rsid w:val="00DF707F"/>
    <w:rsid w:val="00E05867"/>
    <w:rsid w:val="00E062CD"/>
    <w:rsid w:val="00E15615"/>
    <w:rsid w:val="00E162C1"/>
    <w:rsid w:val="00E31390"/>
    <w:rsid w:val="00E3264E"/>
    <w:rsid w:val="00E37868"/>
    <w:rsid w:val="00E4070E"/>
    <w:rsid w:val="00E413EF"/>
    <w:rsid w:val="00E468FE"/>
    <w:rsid w:val="00E479B1"/>
    <w:rsid w:val="00E51A9E"/>
    <w:rsid w:val="00E56FDE"/>
    <w:rsid w:val="00E62B4D"/>
    <w:rsid w:val="00E7791F"/>
    <w:rsid w:val="00E80C56"/>
    <w:rsid w:val="00E92B43"/>
    <w:rsid w:val="00EA6699"/>
    <w:rsid w:val="00EC4BF7"/>
    <w:rsid w:val="00EC50E9"/>
    <w:rsid w:val="00EC6169"/>
    <w:rsid w:val="00ED0A8B"/>
    <w:rsid w:val="00ED41CD"/>
    <w:rsid w:val="00EE60D6"/>
    <w:rsid w:val="00F02F42"/>
    <w:rsid w:val="00F04F90"/>
    <w:rsid w:val="00F20936"/>
    <w:rsid w:val="00F407CF"/>
    <w:rsid w:val="00F43F70"/>
    <w:rsid w:val="00F4418E"/>
    <w:rsid w:val="00F56DDF"/>
    <w:rsid w:val="00F64D81"/>
    <w:rsid w:val="00F6578F"/>
    <w:rsid w:val="00F725B9"/>
    <w:rsid w:val="00F77FC0"/>
    <w:rsid w:val="00F935E5"/>
    <w:rsid w:val="00FB3F4F"/>
    <w:rsid w:val="00FC4BD1"/>
    <w:rsid w:val="00FD19E3"/>
    <w:rsid w:val="00FD2E97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7061"/>
  <w15:docId w15:val="{BD51AAA5-D93D-499F-A8C8-C2DEC1DF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57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6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6160"/>
  </w:style>
  <w:style w:type="paragraph" w:styleId="Podnoje">
    <w:name w:val="footer"/>
    <w:basedOn w:val="Normal"/>
    <w:link w:val="PodnojeChar"/>
    <w:uiPriority w:val="99"/>
    <w:unhideWhenUsed/>
    <w:rsid w:val="0026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6160"/>
  </w:style>
  <w:style w:type="paragraph" w:styleId="Odlomakpopisa">
    <w:name w:val="List Paragraph"/>
    <w:basedOn w:val="Normal"/>
    <w:uiPriority w:val="34"/>
    <w:qFormat/>
    <w:rsid w:val="00E37868"/>
    <w:pPr>
      <w:ind w:left="720"/>
      <w:contextualSpacing/>
    </w:pPr>
  </w:style>
  <w:style w:type="paragraph" w:customStyle="1" w:styleId="Default">
    <w:name w:val="Default"/>
    <w:rsid w:val="00F72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1589-84EA-430C-B730-C984C1E8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14</Pages>
  <Words>3830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GKSinj</dc:creator>
  <cp:keywords/>
  <dc:description/>
  <cp:lastModifiedBy>Josip Malbaša</cp:lastModifiedBy>
  <cp:revision>149</cp:revision>
  <dcterms:created xsi:type="dcterms:W3CDTF">2017-11-15T19:12:00Z</dcterms:created>
  <dcterms:modified xsi:type="dcterms:W3CDTF">2021-03-31T21:39:00Z</dcterms:modified>
</cp:coreProperties>
</file>