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PODACI I UPUTE ZA PROVEDBU NATJE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ČAJA ZA PRIJAM U SLUŽBU - UPRAVNI ODJEL ZA FINANCIJE, GOSPODARSTVO I EU FONDOVE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U Narodnim novinama broj 69/2023 dana 28. lipnja 2023. objavljen je natje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čaj za prijam u službu na neodređeno u Grad Trilj, Upravni odjel za financije, gospodarstvo i EU fondove na mjesto voditelj Odsjeka za gospodarstvo i EU fondove (1 izvršitelj m/ž).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Posljednji dan za predaju prijava na natje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čaj pošti (preporučenom poštanskom pošiljkom) ili izravno na protokol grada je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06. srpnja 2023. godine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I.  VODITELJ/VODITELJICA ODSJEKA ZA GOSPODARSTVO I EU FONDOVE   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1 (jedan) izvršitelj na neodre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đeno vrijeme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1. Opis poslova: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izra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đuje prijedloge svih akata vezanih uz gospodarstvo , turizam, poduzetništvo a koji su u nadležnosti grada;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poti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če poduzetničke aktivnosti i korištenje prostornih kapaciteta u vlasništvu grada u svrhu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razvoja gospodarstva te obavlja sve poslove vezane uz realizaciju gospodarske zone „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Čaporice“;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izra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đuje elaborate za osiguravanje osnova za razvitak svih gospodarskih djelatnosti (turizam, proizvodne i uslužne djelatnosti, poljoprivreda...);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ispituje interes za vrste poduzetni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čkih aktivnosti i osigurava inicijalna sredstva i pomoć pri realizaciji pojedinih programa u suradnji sa ustanovama u vlasništvu Grada ( CEKOM, PUC i druge);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izra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đuje prijedloge kriterija raspodjele poticajnih sredstava za razvoj gospodarstva i poduzetništva;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identificira, komunicira i pruža stru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čnu pomoć poduzetnicima u pronalaženju načina realizacije pojedinog programa;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izra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đuje prijedlog mjerila i kriterija za iskorištavanje postojećih potencijala u poljoprivredi; izrađuje mjesečna, kvartalna ili godišnja izvješća i analize u području svoga djelokruga rada; - aktivnosti na programima vezanim uz turizam od interesa za Grad,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uredno i ažurno vodi te arhivira evidencije ugovora i drugih zaprimljenih predmeta;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obavlja poslove vezane uz održivi razvoj;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poslovi pra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ćenja zaštite kulturne baštine u Gradu i predlaganja nekretnina u Gradu za stavljanje pod zaštitu kulturne baštine,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poslovi razvoja turizma i poticaja eko-seoskog turizma kroz suradnju s Turisti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čkom zajednicom Grada i Županije,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sudjeluje u izradi prijedloga akata iz nadležnosti Upravnog odjela,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obavlja i druge poslove po nalogu pro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čelnika.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2. Podaci o pla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ći: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Sukladno ODLUCI o koeficijentima za obračun plaće službenika i namještenika gradske uprave Grada Trilja (KLASA: 021-02/17-01/6 , URBROJ: 2175-05-01-17-01) Bruto plaću službenika čini umnožak koeficijenta složenosti poslova radnog mjesta (  2,70  ) i osnovice za izračun plaće.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3. Na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čin obavljanja prethodne provjere znanja i sposobnosti kandidata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Prethodna provjera znanja i sposobnosti obavlja se putem pisanog testiranja i intervjuom.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Prethodnoj provjeri znanja i sposobnosti mogu pristupiti samo kandidati koji ispunjavaju formalne uvjete iz natje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čaja.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Za svaki dio provjere kandidatima se dodjeljuje odre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đeni broj bodova od 1 do 10.   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Intervju se provodi samo s kandidatima koji su ostvarili najmanje 50% bodova na pisanom testiranju iz svakog dijela provjere znanja i sposobnosti kandidata.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4. Pravni izvori za pripremanje kandidata za prethodnu provjeru znanja i sposobnosti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numPr>
          <w:ilvl w:val="0"/>
          <w:numId w:val="11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Zakon o lokalnoj i podru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čnoj (regionalnoj) samoupravi („Narodne novine“ broj 33/01, 60/01 - vjerodostojno tumačenje, 129/05, 109/07, 125/08, 36/09, 150/11, 144/12, 19/13 – pročišćeni tekst, 137/15- ispr., 123/17, 98/19 i 144/20),</w:t>
      </w:r>
    </w:p>
    <w:p>
      <w:pPr>
        <w:numPr>
          <w:ilvl w:val="0"/>
          <w:numId w:val="11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Zakon o službenicima i namještenicima u lokalnoj i podru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čnoj (regionalnoj) samoupravi („Narodne novine“ broj 86/08, 61/11, 04/18 – Uredba i 112/19),</w:t>
      </w:r>
    </w:p>
    <w:p>
      <w:pPr>
        <w:numPr>
          <w:ilvl w:val="0"/>
          <w:numId w:val="11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Zakon o op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ćem upravnom postupku („Narodne novine“ broj 47/09 i 110/21),</w:t>
      </w:r>
    </w:p>
    <w:p>
      <w:pPr>
        <w:numPr>
          <w:ilvl w:val="0"/>
          <w:numId w:val="11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Uredba o uredskom poslovanju („Narodne novine“ broj 75/21), </w:t>
      </w:r>
    </w:p>
    <w:p>
      <w:pPr>
        <w:numPr>
          <w:ilvl w:val="0"/>
          <w:numId w:val="11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Zakon o financiranju jedinica lokalne i podru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čne (regionalne) samouprave („Narodne novine“ broj 127/17, 138/20 i 151/22),</w:t>
      </w:r>
    </w:p>
    <w:p>
      <w:pPr>
        <w:numPr>
          <w:ilvl w:val="0"/>
          <w:numId w:val="11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Zakon o prora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čunu („Narodne novine“ broj 144/21),</w:t>
      </w:r>
    </w:p>
    <w:p>
      <w:pPr>
        <w:numPr>
          <w:ilvl w:val="0"/>
          <w:numId w:val="11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Zakon o poljoprivrednom zemljištu („Narodne novine“ broj 20/18, 115/18, 98/19 i 57/22),</w:t>
      </w:r>
    </w:p>
    <w:p>
      <w:pPr>
        <w:numPr>
          <w:ilvl w:val="0"/>
          <w:numId w:val="11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Zakon o regionalnom razvoju Republike Hrvatske („Narodne novine“ broj 147/14, 123/17 i 118/18)</w:t>
      </w:r>
    </w:p>
    <w:p>
      <w:pPr>
        <w:numPr>
          <w:ilvl w:val="0"/>
          <w:numId w:val="11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Zakon o poticanju razvoja malog gospodarstva („Narodne novine“ broj 29/02, 63/07, 53/12, 56/13 i 121/16),</w:t>
      </w:r>
    </w:p>
    <w:p>
      <w:pPr>
        <w:numPr>
          <w:ilvl w:val="0"/>
          <w:numId w:val="11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Zakon o unapre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đenju poduzetničke infrastrukture („Narodne novine“ broj 93/13, 114/13, 41/14, 57/18 i 138/21)</w:t>
      </w:r>
    </w:p>
    <w:p>
      <w:pPr>
        <w:numPr>
          <w:ilvl w:val="0"/>
          <w:numId w:val="11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Zakon o sustavu strateškog planiranja i upravljanja razvojem Republike Hrvatske(„Narodne novine“ broj 123/17 i 151/22)</w:t>
      </w:r>
    </w:p>
    <w:p>
      <w:pPr>
        <w:numPr>
          <w:ilvl w:val="0"/>
          <w:numId w:val="11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Statut Grada Trilja   („Službeni Glasnik Grada Trilja“ broj 03/09, 01/13, 02/18 i 01/21)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           dostupan na linku: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FFFFFF" w:val="clear"/>
          </w:rPr>
          <w:t xml:space="preserve">https://trilj.hr/statut-grada-trilja/</w:t>
        </w:r>
      </w:hyperlink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5. Vrijeme i mjesto održavanja prethodne provjere znanja i sposobnosti bit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će objavljeni na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ovoj web stranici i na oglasnoj ploči Gradske uprave, najmanje 5 (pet) dana prije održavanja provjere.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Podnositelji prijava dužni su u prijavi na javni natje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čaj navesti broj telefona za kontakt za potrebe provođenja natječajnog postupka.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                 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POVJERENSTVO ZA PROVEDBU NATJE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ČAJA 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1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https://trilj.hr/statut-grada-trilja/" Id="docRId0" Type="http://schemas.openxmlformats.org/officeDocument/2006/relationships/hyperlink"/><Relationship Target="numbering.xml" Id="docRId1" Type="http://schemas.openxmlformats.org/officeDocument/2006/relationships/numbering"/><Relationship Target="styles.xml" Id="docRId2" Type="http://schemas.openxmlformats.org/officeDocument/2006/relationships/styles"/></Relationships>
</file>