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7331D" w14:textId="77777777" w:rsidR="00D27A63" w:rsidRPr="009359D5" w:rsidRDefault="00D27A63" w:rsidP="00497E23">
      <w:pPr>
        <w:rPr>
          <w:rFonts w:ascii="Times New Roman" w:hAnsi="Times New Roman"/>
          <w:i w:val="0"/>
          <w:sz w:val="22"/>
          <w:szCs w:val="22"/>
        </w:rPr>
      </w:pPr>
      <w:r w:rsidRPr="0027071E">
        <w:rPr>
          <w:rFonts w:ascii="Calibri" w:hAnsi="Calibri"/>
          <w:i w:val="0"/>
          <w:sz w:val="22"/>
          <w:szCs w:val="22"/>
        </w:rPr>
        <w:t xml:space="preserve">    </w:t>
      </w:r>
      <w:r w:rsidRPr="009359D5">
        <w:rPr>
          <w:rFonts w:ascii="Times New Roman" w:hAnsi="Times New Roman"/>
          <w:i w:val="0"/>
          <w:sz w:val="22"/>
          <w:szCs w:val="22"/>
        </w:rPr>
        <w:t xml:space="preserve">                      </w:t>
      </w:r>
      <w:r w:rsidR="00E15C56" w:rsidRPr="009359D5">
        <w:rPr>
          <w:rFonts w:ascii="Times New Roman" w:hAnsi="Times New Roman"/>
          <w:i w:val="0"/>
          <w:sz w:val="22"/>
          <w:szCs w:val="22"/>
        </w:rPr>
        <w:t xml:space="preserve"> </w:t>
      </w:r>
      <w:r w:rsidRPr="009359D5">
        <w:rPr>
          <w:rFonts w:ascii="Times New Roman" w:hAnsi="Times New Roman"/>
          <w:i w:val="0"/>
          <w:sz w:val="22"/>
          <w:szCs w:val="22"/>
        </w:rPr>
        <w:object w:dxaOrig="770" w:dyaOrig="996" w14:anchorId="2F8446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2.25pt" o:ole="">
            <v:imagedata r:id="rId8" o:title=""/>
          </v:shape>
          <o:OLEObject Type="Embed" ProgID="Word.Document.8" ShapeID="_x0000_i1025" DrawAspect="Content" ObjectID="_1794372258" r:id="rId9"/>
        </w:object>
      </w:r>
      <w:r w:rsidR="004C205B" w:rsidRPr="009359D5">
        <w:rPr>
          <w:rFonts w:ascii="Times New Roman" w:hAnsi="Times New Roman"/>
          <w:i w:val="0"/>
          <w:sz w:val="22"/>
          <w:szCs w:val="22"/>
        </w:rPr>
        <w:t xml:space="preserve">  </w:t>
      </w:r>
      <w:r w:rsidR="00E15C56" w:rsidRPr="009359D5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1610E549" w14:textId="77777777" w:rsidR="00E15C56" w:rsidRPr="009359D5" w:rsidRDefault="00D27A63" w:rsidP="00497E23">
      <w:pPr>
        <w:rPr>
          <w:rFonts w:ascii="Times New Roman" w:hAnsi="Times New Roman"/>
          <w:i w:val="0"/>
          <w:sz w:val="22"/>
          <w:szCs w:val="22"/>
        </w:rPr>
      </w:pPr>
      <w:r w:rsidRPr="009359D5">
        <w:rPr>
          <w:rFonts w:ascii="Times New Roman" w:hAnsi="Times New Roman"/>
          <w:i w:val="0"/>
          <w:sz w:val="22"/>
          <w:szCs w:val="22"/>
        </w:rPr>
        <w:t xml:space="preserve">            </w:t>
      </w:r>
      <w:r w:rsidR="00E15C56" w:rsidRPr="009359D5">
        <w:rPr>
          <w:rFonts w:ascii="Times New Roman" w:hAnsi="Times New Roman"/>
          <w:i w:val="0"/>
          <w:sz w:val="22"/>
          <w:szCs w:val="22"/>
        </w:rPr>
        <w:t xml:space="preserve">REPUBLIKA </w:t>
      </w:r>
      <w:r w:rsidR="00965191" w:rsidRPr="009359D5">
        <w:rPr>
          <w:rFonts w:ascii="Times New Roman" w:hAnsi="Times New Roman"/>
          <w:i w:val="0"/>
          <w:sz w:val="22"/>
          <w:szCs w:val="22"/>
        </w:rPr>
        <w:t xml:space="preserve"> </w:t>
      </w:r>
      <w:r w:rsidR="00E15C56" w:rsidRPr="009359D5">
        <w:rPr>
          <w:rFonts w:ascii="Times New Roman" w:hAnsi="Times New Roman"/>
          <w:i w:val="0"/>
          <w:sz w:val="22"/>
          <w:szCs w:val="22"/>
        </w:rPr>
        <w:t>HRVATSKA</w:t>
      </w:r>
    </w:p>
    <w:p w14:paraId="2138DDD7" w14:textId="77777777" w:rsidR="00E15C56" w:rsidRPr="009359D5" w:rsidRDefault="00E15C56" w:rsidP="00497E23">
      <w:pPr>
        <w:rPr>
          <w:rFonts w:ascii="Times New Roman" w:hAnsi="Times New Roman"/>
          <w:i w:val="0"/>
          <w:sz w:val="22"/>
          <w:szCs w:val="22"/>
        </w:rPr>
      </w:pPr>
      <w:r w:rsidRPr="009359D5">
        <w:rPr>
          <w:rFonts w:ascii="Times New Roman" w:hAnsi="Times New Roman"/>
          <w:i w:val="0"/>
          <w:sz w:val="22"/>
          <w:szCs w:val="22"/>
        </w:rPr>
        <w:t>SPLITSKO-DALMATINSKA ŽUPANIJA</w:t>
      </w:r>
    </w:p>
    <w:p w14:paraId="1DA33D0D" w14:textId="77777777" w:rsidR="00E15C56" w:rsidRPr="009359D5" w:rsidRDefault="00122500" w:rsidP="00497E23">
      <w:pPr>
        <w:rPr>
          <w:rFonts w:ascii="Times New Roman" w:hAnsi="Times New Roman"/>
          <w:b/>
          <w:i w:val="0"/>
          <w:spacing w:val="20"/>
          <w:sz w:val="22"/>
          <w:szCs w:val="22"/>
        </w:rPr>
      </w:pPr>
      <w:r w:rsidRPr="009359D5">
        <w:rPr>
          <w:rFonts w:ascii="Times New Roman" w:hAnsi="Times New Roman"/>
          <w:i w:val="0"/>
          <w:noProof/>
          <w:sz w:val="22"/>
          <w:szCs w:val="22"/>
          <w:lang w:val="hr-BA" w:eastAsia="hr-BA"/>
        </w:rPr>
        <w:drawing>
          <wp:inline distT="0" distB="0" distL="0" distR="0" wp14:anchorId="0087511B" wp14:editId="623F1C19">
            <wp:extent cx="317500" cy="387350"/>
            <wp:effectExtent l="19050" t="0" r="6350" b="0"/>
            <wp:docPr id="8" name="Slika 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07E"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  </w:t>
      </w:r>
      <w:r w:rsidR="004C205B"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 </w:t>
      </w:r>
      <w:r w:rsidR="00E15C56"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</w:t>
      </w:r>
      <w:r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</w:t>
      </w:r>
      <w:r w:rsidR="004C19A1"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</w:t>
      </w:r>
      <w:r w:rsidR="00E15C56" w:rsidRPr="009359D5">
        <w:rPr>
          <w:rFonts w:ascii="Times New Roman" w:hAnsi="Times New Roman"/>
          <w:b/>
          <w:i w:val="0"/>
          <w:spacing w:val="20"/>
          <w:sz w:val="22"/>
          <w:szCs w:val="22"/>
        </w:rPr>
        <w:t>GRAD SINJ</w:t>
      </w:r>
    </w:p>
    <w:p w14:paraId="1A69DB31" w14:textId="77777777" w:rsidR="00E15C56" w:rsidRPr="009359D5" w:rsidRDefault="007F77FB" w:rsidP="00497E23">
      <w:pPr>
        <w:rPr>
          <w:rFonts w:ascii="Times New Roman" w:hAnsi="Times New Roman"/>
          <w:i w:val="0"/>
          <w:spacing w:val="20"/>
          <w:sz w:val="22"/>
          <w:szCs w:val="22"/>
        </w:rPr>
      </w:pPr>
      <w:r w:rsidRPr="009359D5">
        <w:rPr>
          <w:rFonts w:ascii="Times New Roman" w:hAnsi="Times New Roman"/>
          <w:i w:val="0"/>
          <w:spacing w:val="20"/>
          <w:sz w:val="22"/>
          <w:szCs w:val="22"/>
        </w:rPr>
        <w:t xml:space="preserve">      </w:t>
      </w:r>
      <w:r w:rsidR="00122500" w:rsidRPr="009359D5">
        <w:rPr>
          <w:rFonts w:ascii="Times New Roman" w:hAnsi="Times New Roman"/>
          <w:i w:val="0"/>
          <w:spacing w:val="20"/>
          <w:sz w:val="22"/>
          <w:szCs w:val="22"/>
        </w:rPr>
        <w:t xml:space="preserve"> </w:t>
      </w:r>
      <w:r w:rsidRPr="009359D5">
        <w:rPr>
          <w:rFonts w:ascii="Times New Roman" w:hAnsi="Times New Roman"/>
          <w:i w:val="0"/>
          <w:spacing w:val="20"/>
          <w:sz w:val="22"/>
          <w:szCs w:val="22"/>
        </w:rPr>
        <w:t xml:space="preserve">   GRADONAČELNIK</w:t>
      </w:r>
    </w:p>
    <w:p w14:paraId="6A0A9481" w14:textId="77777777" w:rsidR="00237D04" w:rsidRDefault="00237D04" w:rsidP="00237D04">
      <w:pPr>
        <w:tabs>
          <w:tab w:val="left" w:pos="1701"/>
        </w:tabs>
        <w:rPr>
          <w:rFonts w:ascii="Times New Roman" w:hAnsi="Times New Roman"/>
          <w:i w:val="0"/>
          <w:sz w:val="24"/>
          <w:szCs w:val="24"/>
          <w:lang w:eastAsia="hr-HR"/>
        </w:rPr>
      </w:pPr>
    </w:p>
    <w:p w14:paraId="32F0116D" w14:textId="77777777" w:rsidR="00216F67" w:rsidRPr="008C2A4D" w:rsidRDefault="00216F67" w:rsidP="00216F67">
      <w:pPr>
        <w:pStyle w:val="NoSpacing"/>
        <w:jc w:val="both"/>
      </w:pPr>
      <w:r w:rsidRPr="008C2A4D">
        <w:t>Klasa: 320-01/24-01/3</w:t>
      </w:r>
    </w:p>
    <w:p w14:paraId="3ED9400A" w14:textId="77777777" w:rsidR="00216F67" w:rsidRPr="008C2A4D" w:rsidRDefault="00216F67" w:rsidP="00216F67">
      <w:pPr>
        <w:pStyle w:val="NoSpacing"/>
        <w:jc w:val="both"/>
      </w:pPr>
      <w:r w:rsidRPr="008C2A4D">
        <w:t>Urbroj: 2181-8-03-24-</w:t>
      </w:r>
      <w:r>
        <w:t>5</w:t>
      </w:r>
    </w:p>
    <w:p w14:paraId="2F7A9760" w14:textId="77777777" w:rsidR="00216F67" w:rsidRPr="008C2A4D" w:rsidRDefault="00216F67" w:rsidP="00216F67">
      <w:pPr>
        <w:pStyle w:val="NoSpacing"/>
        <w:jc w:val="both"/>
      </w:pPr>
      <w:r w:rsidRPr="008C2A4D">
        <w:t xml:space="preserve">U Sinju, </w:t>
      </w:r>
      <w:r w:rsidR="00EB4A58">
        <w:t>26. studenog</w:t>
      </w:r>
      <w:r>
        <w:t>a</w:t>
      </w:r>
      <w:r w:rsidRPr="008C2A4D">
        <w:t xml:space="preserve"> 2024.g.</w:t>
      </w:r>
    </w:p>
    <w:p w14:paraId="0D0E0C41" w14:textId="77777777" w:rsidR="0093315D" w:rsidRPr="00497E23" w:rsidRDefault="0093315D" w:rsidP="00497E23">
      <w:pPr>
        <w:tabs>
          <w:tab w:val="left" w:pos="1701"/>
        </w:tabs>
        <w:rPr>
          <w:rFonts w:ascii="Times New Roman" w:hAnsi="Times New Roman"/>
          <w:i w:val="0"/>
          <w:color w:val="000000"/>
          <w:sz w:val="22"/>
          <w:szCs w:val="22"/>
        </w:rPr>
      </w:pPr>
    </w:p>
    <w:p w14:paraId="26C68CB5" w14:textId="77777777" w:rsidR="00310477" w:rsidRDefault="00310477" w:rsidP="00310477">
      <w:pPr>
        <w:tabs>
          <w:tab w:val="left" w:pos="1701"/>
        </w:tabs>
        <w:spacing w:line="252" w:lineRule="auto"/>
        <w:jc w:val="both"/>
        <w:rPr>
          <w:rFonts w:ascii="Times New Roman" w:hAnsi="Times New Roman"/>
          <w:i w:val="0"/>
          <w:sz w:val="24"/>
          <w:szCs w:val="22"/>
        </w:rPr>
      </w:pPr>
    </w:p>
    <w:p w14:paraId="6EF8CCF0" w14:textId="20D50250" w:rsidR="0093315D" w:rsidRDefault="0093315D" w:rsidP="00310477">
      <w:pPr>
        <w:tabs>
          <w:tab w:val="left" w:pos="1701"/>
        </w:tabs>
        <w:spacing w:line="252" w:lineRule="auto"/>
        <w:jc w:val="both"/>
        <w:rPr>
          <w:rFonts w:ascii="Times New Roman" w:hAnsi="Times New Roman"/>
          <w:i w:val="0"/>
          <w:sz w:val="24"/>
          <w:szCs w:val="22"/>
        </w:rPr>
      </w:pPr>
      <w:r w:rsidRPr="002E1266">
        <w:rPr>
          <w:rFonts w:ascii="Times New Roman" w:hAnsi="Times New Roman"/>
          <w:i w:val="0"/>
          <w:sz w:val="24"/>
          <w:szCs w:val="22"/>
        </w:rPr>
        <w:t xml:space="preserve">Na temelju članka </w:t>
      </w:r>
      <w:r w:rsidR="00B957E8" w:rsidRPr="002E1266">
        <w:rPr>
          <w:rFonts w:ascii="Times New Roman" w:hAnsi="Times New Roman"/>
          <w:i w:val="0"/>
          <w:sz w:val="24"/>
          <w:szCs w:val="22"/>
        </w:rPr>
        <w:t>52</w:t>
      </w:r>
      <w:r w:rsidR="00237D04" w:rsidRPr="002E1266">
        <w:rPr>
          <w:rFonts w:ascii="Times New Roman" w:hAnsi="Times New Roman"/>
          <w:i w:val="0"/>
          <w:sz w:val="24"/>
          <w:szCs w:val="22"/>
        </w:rPr>
        <w:t>. Statuta Grada Sinja (Službeni glasnik Grada Sinja br. 2/21</w:t>
      </w:r>
      <w:r w:rsidRPr="002E1266">
        <w:rPr>
          <w:rFonts w:ascii="Times New Roman" w:hAnsi="Times New Roman"/>
          <w:i w:val="0"/>
          <w:sz w:val="24"/>
          <w:szCs w:val="22"/>
        </w:rPr>
        <w:t xml:space="preserve">), članka 48. Zakona  o lokalnoj i područnoj (regionalnoj) samoupravi </w:t>
      </w:r>
      <w:r w:rsidR="00B957E8" w:rsidRPr="002E1266">
        <w:rPr>
          <w:rFonts w:ascii="Times New Roman" w:hAnsi="Times New Roman"/>
          <w:i w:val="0"/>
          <w:sz w:val="24"/>
          <w:szCs w:val="22"/>
        </w:rPr>
        <w:t xml:space="preserve">(NN br. 33/01, 60/01, 129/05, 109/07, 125/08, 36/09, 150/11, 144/12, 19/13, 137/15, 123/17, 98/19 i 144/20) </w:t>
      </w:r>
      <w:r w:rsidRPr="002E1266">
        <w:rPr>
          <w:rFonts w:ascii="Times New Roman" w:hAnsi="Times New Roman"/>
          <w:i w:val="0"/>
          <w:sz w:val="24"/>
          <w:szCs w:val="22"/>
        </w:rPr>
        <w:t xml:space="preserve">i članka </w:t>
      </w:r>
      <w:r w:rsidR="00EB4A58" w:rsidRPr="002E1266">
        <w:rPr>
          <w:rFonts w:ascii="Times New Roman" w:hAnsi="Times New Roman"/>
          <w:i w:val="0"/>
          <w:sz w:val="24"/>
          <w:szCs w:val="22"/>
        </w:rPr>
        <w:t>9</w:t>
      </w:r>
      <w:r w:rsidRPr="002E1266">
        <w:rPr>
          <w:rFonts w:ascii="Times New Roman" w:hAnsi="Times New Roman"/>
          <w:i w:val="0"/>
          <w:sz w:val="24"/>
          <w:szCs w:val="22"/>
        </w:rPr>
        <w:t>. Programa potpora poljoprivredi na područ</w:t>
      </w:r>
      <w:r w:rsidR="00B957E8" w:rsidRPr="002E1266">
        <w:rPr>
          <w:rFonts w:ascii="Times New Roman" w:hAnsi="Times New Roman"/>
          <w:i w:val="0"/>
          <w:sz w:val="24"/>
          <w:szCs w:val="22"/>
        </w:rPr>
        <w:t>ju Grada Sinja za razdoblje 2022.</w:t>
      </w:r>
      <w:r w:rsidR="00216F67" w:rsidRPr="002E1266">
        <w:rPr>
          <w:rFonts w:ascii="Times New Roman" w:hAnsi="Times New Roman"/>
          <w:i w:val="0"/>
          <w:sz w:val="24"/>
          <w:szCs w:val="22"/>
        </w:rPr>
        <w:t xml:space="preserve"> </w:t>
      </w:r>
      <w:r w:rsidR="00B957E8" w:rsidRPr="002E1266">
        <w:rPr>
          <w:rFonts w:ascii="Times New Roman" w:hAnsi="Times New Roman"/>
          <w:i w:val="0"/>
          <w:sz w:val="24"/>
          <w:szCs w:val="22"/>
        </w:rPr>
        <w:t>-</w:t>
      </w:r>
      <w:r w:rsidR="00216F67" w:rsidRPr="002E1266">
        <w:rPr>
          <w:rFonts w:ascii="Times New Roman" w:hAnsi="Times New Roman"/>
          <w:i w:val="0"/>
          <w:sz w:val="24"/>
          <w:szCs w:val="22"/>
        </w:rPr>
        <w:t xml:space="preserve"> </w:t>
      </w:r>
      <w:r w:rsidR="00B957E8" w:rsidRPr="002E1266">
        <w:rPr>
          <w:rFonts w:ascii="Times New Roman" w:hAnsi="Times New Roman"/>
          <w:i w:val="0"/>
          <w:sz w:val="24"/>
          <w:szCs w:val="22"/>
        </w:rPr>
        <w:t>2025. (Službeni glasnik Grada Sinja</w:t>
      </w:r>
      <w:r w:rsidRPr="002E1266">
        <w:rPr>
          <w:rFonts w:ascii="Times New Roman" w:hAnsi="Times New Roman"/>
          <w:i w:val="0"/>
          <w:sz w:val="24"/>
          <w:szCs w:val="22"/>
        </w:rPr>
        <w:t xml:space="preserve"> br. </w:t>
      </w:r>
      <w:r w:rsidR="00B957E8" w:rsidRPr="002E1266">
        <w:rPr>
          <w:rFonts w:ascii="Times New Roman" w:hAnsi="Times New Roman"/>
          <w:i w:val="0"/>
          <w:sz w:val="24"/>
          <w:szCs w:val="22"/>
        </w:rPr>
        <w:t>5/22</w:t>
      </w:r>
      <w:r w:rsidRPr="002E1266">
        <w:rPr>
          <w:rFonts w:ascii="Times New Roman" w:hAnsi="Times New Roman"/>
          <w:i w:val="0"/>
          <w:sz w:val="24"/>
          <w:szCs w:val="22"/>
        </w:rPr>
        <w:t>)</w:t>
      </w:r>
      <w:r w:rsidR="00B957E8" w:rsidRPr="002E1266">
        <w:rPr>
          <w:rFonts w:ascii="Times New Roman" w:hAnsi="Times New Roman"/>
          <w:i w:val="0"/>
          <w:sz w:val="24"/>
          <w:szCs w:val="22"/>
        </w:rPr>
        <w:t>, Gradonačelnik Grada Sinja, Miro Bulj,</w:t>
      </w:r>
      <w:r w:rsidRPr="002E1266">
        <w:rPr>
          <w:rFonts w:ascii="Times New Roman" w:hAnsi="Times New Roman"/>
          <w:i w:val="0"/>
          <w:sz w:val="24"/>
          <w:szCs w:val="22"/>
        </w:rPr>
        <w:t xml:space="preserve"> objavljuje</w:t>
      </w:r>
    </w:p>
    <w:p w14:paraId="3CF84208" w14:textId="14B1ED78" w:rsidR="00310477" w:rsidRDefault="00310477" w:rsidP="00310477">
      <w:pPr>
        <w:tabs>
          <w:tab w:val="left" w:pos="1701"/>
        </w:tabs>
        <w:spacing w:line="252" w:lineRule="auto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</w:p>
    <w:p w14:paraId="08EFD243" w14:textId="77777777" w:rsidR="004F58CC" w:rsidRPr="002E1266" w:rsidRDefault="004F58CC" w:rsidP="00310477">
      <w:pPr>
        <w:tabs>
          <w:tab w:val="left" w:pos="1701"/>
        </w:tabs>
        <w:spacing w:line="252" w:lineRule="auto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</w:p>
    <w:p w14:paraId="59DAFD49" w14:textId="77777777" w:rsidR="0093315D" w:rsidRPr="002E1266" w:rsidRDefault="0093315D" w:rsidP="00310477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i w:val="0"/>
          <w:color w:val="000000"/>
          <w:sz w:val="22"/>
          <w:szCs w:val="22"/>
        </w:rPr>
      </w:pPr>
    </w:p>
    <w:p w14:paraId="4133BB27" w14:textId="2A10C6D5" w:rsidR="00237D04" w:rsidRDefault="00237D04" w:rsidP="00310477">
      <w:pPr>
        <w:spacing w:line="252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10477">
        <w:rPr>
          <w:rFonts w:ascii="Times New Roman" w:hAnsi="Times New Roman"/>
          <w:b/>
          <w:i w:val="0"/>
          <w:sz w:val="32"/>
          <w:szCs w:val="32"/>
        </w:rPr>
        <w:t>JAVNI POZIV</w:t>
      </w:r>
    </w:p>
    <w:p w14:paraId="60A8B35E" w14:textId="77777777" w:rsidR="00310477" w:rsidRPr="00310477" w:rsidRDefault="00310477" w:rsidP="00310477">
      <w:pPr>
        <w:spacing w:line="252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</w:p>
    <w:p w14:paraId="789F94A4" w14:textId="2B6DBE07" w:rsidR="00722DC7" w:rsidRPr="004F58CC" w:rsidRDefault="00B77FAE" w:rsidP="00310477">
      <w:pPr>
        <w:spacing w:line="252" w:lineRule="auto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2E1266">
        <w:rPr>
          <w:rFonts w:ascii="Times New Roman" w:hAnsi="Times New Roman"/>
          <w:i w:val="0"/>
          <w:sz w:val="28"/>
          <w:szCs w:val="28"/>
        </w:rPr>
        <w:t xml:space="preserve"> za </w:t>
      </w:r>
      <w:r w:rsidR="00F40517" w:rsidRPr="002E1266">
        <w:rPr>
          <w:rFonts w:ascii="Times New Roman" w:hAnsi="Times New Roman"/>
          <w:i w:val="0"/>
          <w:sz w:val="28"/>
          <w:szCs w:val="28"/>
        </w:rPr>
        <w:t xml:space="preserve">dodjelu </w:t>
      </w:r>
      <w:r w:rsidR="0025612B" w:rsidRPr="002E1266">
        <w:rPr>
          <w:rFonts w:ascii="Times New Roman" w:hAnsi="Times New Roman"/>
          <w:i w:val="0"/>
          <w:sz w:val="28"/>
          <w:szCs w:val="28"/>
        </w:rPr>
        <w:t>potpora male vrijednosti</w:t>
      </w:r>
      <w:r w:rsidR="00F40517" w:rsidRPr="002E1266">
        <w:rPr>
          <w:rFonts w:ascii="Times New Roman" w:hAnsi="Times New Roman"/>
          <w:i w:val="0"/>
          <w:sz w:val="28"/>
          <w:szCs w:val="28"/>
        </w:rPr>
        <w:t xml:space="preserve"> iz </w:t>
      </w:r>
      <w:r w:rsidRPr="002E1266">
        <w:rPr>
          <w:rFonts w:ascii="Times New Roman" w:hAnsi="Times New Roman"/>
          <w:sz w:val="28"/>
          <w:szCs w:val="28"/>
        </w:rPr>
        <w:t>Program</w:t>
      </w:r>
      <w:r w:rsidR="00F40517" w:rsidRPr="002E1266">
        <w:rPr>
          <w:rFonts w:ascii="Times New Roman" w:hAnsi="Times New Roman"/>
          <w:sz w:val="28"/>
          <w:szCs w:val="28"/>
        </w:rPr>
        <w:t>a</w:t>
      </w:r>
      <w:r w:rsidRPr="002E1266">
        <w:rPr>
          <w:rFonts w:ascii="Times New Roman" w:hAnsi="Times New Roman"/>
          <w:sz w:val="28"/>
          <w:szCs w:val="28"/>
        </w:rPr>
        <w:t xml:space="preserve"> potpora poljoprivredi</w:t>
      </w:r>
      <w:r w:rsidR="009359D5" w:rsidRPr="002E1266">
        <w:rPr>
          <w:rFonts w:ascii="Times New Roman" w:hAnsi="Times New Roman"/>
          <w:sz w:val="28"/>
          <w:szCs w:val="28"/>
        </w:rPr>
        <w:t xml:space="preserve"> </w:t>
      </w:r>
      <w:r w:rsidR="0093315D" w:rsidRPr="002E1266">
        <w:rPr>
          <w:rFonts w:ascii="Times New Roman" w:hAnsi="Times New Roman"/>
          <w:color w:val="000000"/>
          <w:sz w:val="28"/>
          <w:szCs w:val="28"/>
        </w:rPr>
        <w:t>na području Grada Sinja</w:t>
      </w:r>
      <w:r w:rsidR="00720F35" w:rsidRPr="002E1266">
        <w:rPr>
          <w:rFonts w:ascii="Times New Roman" w:hAnsi="Times New Roman"/>
          <w:color w:val="000000"/>
          <w:sz w:val="28"/>
          <w:szCs w:val="28"/>
        </w:rPr>
        <w:t>,</w:t>
      </w:r>
      <w:r w:rsidR="00B957E8" w:rsidRPr="002E1266">
        <w:rPr>
          <w:rFonts w:ascii="Times New Roman" w:hAnsi="Times New Roman"/>
          <w:color w:val="000000"/>
          <w:sz w:val="28"/>
          <w:szCs w:val="28"/>
        </w:rPr>
        <w:t xml:space="preserve"> za razdoblje 2022.-2025</w:t>
      </w:r>
      <w:r w:rsidR="00B957E8" w:rsidRPr="002E1266">
        <w:rPr>
          <w:rFonts w:ascii="Times New Roman" w:hAnsi="Times New Roman"/>
          <w:i w:val="0"/>
          <w:color w:val="000000"/>
          <w:sz w:val="28"/>
          <w:szCs w:val="28"/>
        </w:rPr>
        <w:t>.</w:t>
      </w:r>
      <w:r w:rsidR="00A308CC" w:rsidRPr="002E1266">
        <w:rPr>
          <w:rFonts w:ascii="Times New Roman" w:hAnsi="Times New Roman"/>
          <w:i w:val="0"/>
          <w:color w:val="000000"/>
          <w:sz w:val="28"/>
          <w:szCs w:val="28"/>
        </w:rPr>
        <w:t>,</w:t>
      </w:r>
      <w:r w:rsidR="0093315D" w:rsidRPr="002E1266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="00B957E8" w:rsidRPr="002E1266">
        <w:rPr>
          <w:rFonts w:ascii="Times New Roman" w:hAnsi="Times New Roman"/>
          <w:i w:val="0"/>
          <w:color w:val="000000"/>
          <w:sz w:val="28"/>
          <w:szCs w:val="28"/>
        </w:rPr>
        <w:t>u 202</w:t>
      </w:r>
      <w:r w:rsidR="007E3EC2" w:rsidRPr="002E1266">
        <w:rPr>
          <w:rFonts w:ascii="Times New Roman" w:hAnsi="Times New Roman"/>
          <w:i w:val="0"/>
          <w:color w:val="000000"/>
          <w:sz w:val="28"/>
          <w:szCs w:val="28"/>
        </w:rPr>
        <w:t>4</w:t>
      </w:r>
      <w:r w:rsidR="0093315D" w:rsidRPr="004F58CC">
        <w:rPr>
          <w:rFonts w:ascii="Times New Roman" w:hAnsi="Times New Roman"/>
          <w:i w:val="0"/>
          <w:color w:val="000000"/>
          <w:sz w:val="28"/>
          <w:szCs w:val="28"/>
        </w:rPr>
        <w:t>. godini</w:t>
      </w:r>
      <w:r w:rsidR="00722DC7" w:rsidRPr="004F58CC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</w:p>
    <w:p w14:paraId="1D1650BD" w14:textId="77777777" w:rsidR="0093315D" w:rsidRPr="00310477" w:rsidRDefault="00722DC7" w:rsidP="00310477">
      <w:pPr>
        <w:spacing w:line="252" w:lineRule="auto"/>
        <w:jc w:val="center"/>
        <w:rPr>
          <w:rFonts w:ascii="Times New Roman" w:hAnsi="Times New Roman"/>
          <w:i w:val="0"/>
          <w:color w:val="000000"/>
          <w:sz w:val="24"/>
          <w:szCs w:val="26"/>
        </w:rPr>
      </w:pPr>
      <w:r w:rsidRPr="00310477">
        <w:rPr>
          <w:rFonts w:ascii="Times New Roman" w:hAnsi="Times New Roman"/>
          <w:i w:val="0"/>
          <w:color w:val="000000"/>
          <w:sz w:val="26"/>
          <w:szCs w:val="26"/>
        </w:rPr>
        <w:t xml:space="preserve"> </w:t>
      </w:r>
      <w:r w:rsidR="00464A8F" w:rsidRPr="00310477">
        <w:rPr>
          <w:rFonts w:ascii="Times New Roman" w:hAnsi="Times New Roman"/>
          <w:b/>
          <w:bCs/>
          <w:i w:val="0"/>
          <w:color w:val="000000"/>
          <w:sz w:val="24"/>
          <w:szCs w:val="26"/>
          <w:lang w:val="hr-BA"/>
        </w:rPr>
        <w:t>PODMJERA</w:t>
      </w:r>
      <w:r w:rsidRPr="00310477">
        <w:rPr>
          <w:rFonts w:ascii="Times New Roman" w:hAnsi="Times New Roman"/>
          <w:b/>
          <w:bCs/>
          <w:i w:val="0"/>
          <w:color w:val="000000"/>
          <w:sz w:val="24"/>
          <w:szCs w:val="26"/>
          <w:lang w:val="hr-BA"/>
        </w:rPr>
        <w:t xml:space="preserve"> 1.9. Potpora primarnoj poljoprivrednoj proizvodnji i otkupu mlijeka, mesa i povrća</w:t>
      </w:r>
    </w:p>
    <w:p w14:paraId="7C24318E" w14:textId="77777777" w:rsidR="00D27A63" w:rsidRPr="002E1266" w:rsidRDefault="00D27A63" w:rsidP="00310477">
      <w:pPr>
        <w:spacing w:line="252" w:lineRule="auto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</w:p>
    <w:p w14:paraId="138E1F0E" w14:textId="77777777" w:rsidR="00C76FCA" w:rsidRPr="002E1266" w:rsidRDefault="00C76FCA" w:rsidP="00310477">
      <w:pPr>
        <w:pStyle w:val="NoSpacing"/>
        <w:spacing w:line="252" w:lineRule="auto"/>
        <w:jc w:val="center"/>
        <w:rPr>
          <w:b/>
          <w:sz w:val="22"/>
        </w:rPr>
      </w:pPr>
    </w:p>
    <w:p w14:paraId="4E4A2956" w14:textId="2994F54D" w:rsidR="0093315D" w:rsidRDefault="0093315D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1.</w:t>
      </w:r>
    </w:p>
    <w:p w14:paraId="52936722" w14:textId="77777777" w:rsidR="00310477" w:rsidRPr="002E1266" w:rsidRDefault="00310477" w:rsidP="00310477">
      <w:pPr>
        <w:pStyle w:val="NoSpacing"/>
        <w:spacing w:line="252" w:lineRule="auto"/>
        <w:jc w:val="center"/>
        <w:rPr>
          <w:b/>
        </w:rPr>
      </w:pPr>
    </w:p>
    <w:p w14:paraId="16865F54" w14:textId="6B14DF3A" w:rsidR="00976F20" w:rsidRPr="00310477" w:rsidRDefault="00C76FCA" w:rsidP="00310477">
      <w:pPr>
        <w:pStyle w:val="NoSpacing"/>
        <w:spacing w:line="252" w:lineRule="auto"/>
        <w:jc w:val="both"/>
      </w:pPr>
      <w:r w:rsidRPr="002E1266">
        <w:t xml:space="preserve">Predmet </w:t>
      </w:r>
      <w:r w:rsidR="00722DC7" w:rsidRPr="002E1266">
        <w:t xml:space="preserve"> </w:t>
      </w:r>
      <w:r w:rsidRPr="002E1266">
        <w:t xml:space="preserve">Javnog poziva je provedba mjera potpore iz </w:t>
      </w:r>
      <w:proofErr w:type="spellStart"/>
      <w:r w:rsidRPr="002E1266">
        <w:rPr>
          <w:i/>
          <w:lang w:val="en-US"/>
        </w:rPr>
        <w:t>Programa</w:t>
      </w:r>
      <w:proofErr w:type="spellEnd"/>
      <w:r w:rsidRPr="002E1266">
        <w:rPr>
          <w:i/>
          <w:lang w:val="en-US"/>
        </w:rPr>
        <w:t xml:space="preserve"> </w:t>
      </w:r>
      <w:proofErr w:type="spellStart"/>
      <w:r w:rsidRPr="002E1266">
        <w:rPr>
          <w:i/>
          <w:lang w:val="en-US"/>
        </w:rPr>
        <w:t>potpora</w:t>
      </w:r>
      <w:proofErr w:type="spellEnd"/>
      <w:r w:rsidRPr="002E1266">
        <w:rPr>
          <w:i/>
          <w:lang w:val="en-US"/>
        </w:rPr>
        <w:t xml:space="preserve"> </w:t>
      </w:r>
      <w:proofErr w:type="spellStart"/>
      <w:r w:rsidRPr="002E1266">
        <w:rPr>
          <w:i/>
          <w:lang w:val="en-US"/>
        </w:rPr>
        <w:t>poljoprivredi</w:t>
      </w:r>
      <w:proofErr w:type="spellEnd"/>
      <w:r w:rsidR="00A308CC" w:rsidRPr="002E1266">
        <w:rPr>
          <w:i/>
          <w:lang w:val="en-US"/>
        </w:rPr>
        <w:t xml:space="preserve"> </w:t>
      </w:r>
      <w:proofErr w:type="spellStart"/>
      <w:r w:rsidR="00A308CC" w:rsidRPr="002E1266">
        <w:rPr>
          <w:i/>
          <w:lang w:val="en-US"/>
        </w:rPr>
        <w:t>na</w:t>
      </w:r>
      <w:proofErr w:type="spellEnd"/>
      <w:r w:rsidR="00A308CC" w:rsidRPr="002E1266">
        <w:rPr>
          <w:i/>
          <w:lang w:val="en-US"/>
        </w:rPr>
        <w:t xml:space="preserve"> </w:t>
      </w:r>
      <w:proofErr w:type="spellStart"/>
      <w:r w:rsidR="00A308CC" w:rsidRPr="002E1266">
        <w:rPr>
          <w:i/>
          <w:lang w:val="en-US"/>
        </w:rPr>
        <w:t>području</w:t>
      </w:r>
      <w:proofErr w:type="spellEnd"/>
      <w:r w:rsidR="00A308CC" w:rsidRPr="002E1266">
        <w:rPr>
          <w:i/>
          <w:lang w:val="en-US"/>
        </w:rPr>
        <w:t xml:space="preserve"> Grada Sinja </w:t>
      </w:r>
      <w:r w:rsidR="00237D04" w:rsidRPr="002E1266">
        <w:rPr>
          <w:i/>
          <w:color w:val="000000"/>
        </w:rPr>
        <w:t>za razdoblje 2022.-2025.</w:t>
      </w:r>
      <w:r w:rsidR="00237D04" w:rsidRPr="002E1266">
        <w:rPr>
          <w:color w:val="000000"/>
        </w:rPr>
        <w:t>,</w:t>
      </w:r>
      <w:r w:rsidR="00237D04" w:rsidRPr="002E1266">
        <w:t xml:space="preserve"> </w:t>
      </w:r>
      <w:r w:rsidR="00237D04" w:rsidRPr="002E1266">
        <w:rPr>
          <w:color w:val="000000"/>
        </w:rPr>
        <w:t>u 202</w:t>
      </w:r>
      <w:r w:rsidR="002E1266" w:rsidRPr="002E1266">
        <w:rPr>
          <w:color w:val="000000"/>
        </w:rPr>
        <w:t>4</w:t>
      </w:r>
      <w:r w:rsidR="00237D04" w:rsidRPr="004F58CC">
        <w:rPr>
          <w:color w:val="000000"/>
        </w:rPr>
        <w:t xml:space="preserve">. godini </w:t>
      </w:r>
      <w:r w:rsidRPr="002E1266">
        <w:t>(u daljnjem tekstu: Program) sukladno uvjetima navedenim u Programu</w:t>
      </w:r>
      <w:r w:rsidR="00D30FE2" w:rsidRPr="00310477">
        <w:t xml:space="preserve">, </w:t>
      </w:r>
      <w:r w:rsidR="00977297" w:rsidRPr="00310477">
        <w:t xml:space="preserve">za </w:t>
      </w:r>
      <w:r w:rsidR="00722DC7" w:rsidRPr="00310477">
        <w:t>PODMJERU 1.9. Potpora primarnoj poljoprivrednoj proizvodnji i otkupu mlijeka, mesa i povr</w:t>
      </w:r>
      <w:r w:rsidR="00722DC7" w:rsidRPr="002E1266">
        <w:t>ća.</w:t>
      </w:r>
      <w:r w:rsidR="00A5781D" w:rsidRPr="002E1266">
        <w:t xml:space="preserve">Navedenim </w:t>
      </w:r>
      <w:r w:rsidR="0093315D" w:rsidRPr="002E1266">
        <w:t>Programom utvrđ</w:t>
      </w:r>
      <w:r w:rsidR="00A5781D" w:rsidRPr="002E1266">
        <w:t>ene su</w:t>
      </w:r>
      <w:r w:rsidR="0093315D" w:rsidRPr="002E1266">
        <w:t xml:space="preserve"> aktivnosti u poljoprivredi za ko</w:t>
      </w:r>
      <w:r w:rsidR="00E57A7A" w:rsidRPr="002E1266">
        <w:t xml:space="preserve">je će Grad Sinj u </w:t>
      </w:r>
      <w:r w:rsidR="00D30FE2" w:rsidRPr="002E1266">
        <w:t>202</w:t>
      </w:r>
      <w:r w:rsidR="00310477">
        <w:t>4</w:t>
      </w:r>
      <w:r w:rsidR="0025612B" w:rsidRPr="002E1266">
        <w:t>. godini</w:t>
      </w:r>
      <w:r w:rsidR="0093315D" w:rsidRPr="002E1266">
        <w:t xml:space="preserve"> dodjeljivati potpore male vrijednosti, te kriteriji i postupak njihove dodjele.</w:t>
      </w:r>
      <w:r w:rsidR="00E57A7A" w:rsidRPr="00310477">
        <w:t xml:space="preserve"> </w:t>
      </w:r>
    </w:p>
    <w:p w14:paraId="3C03CF2A" w14:textId="30377FAA" w:rsidR="0093315D" w:rsidRDefault="0093315D" w:rsidP="00310477">
      <w:pPr>
        <w:pStyle w:val="NoSpacing"/>
        <w:spacing w:line="252" w:lineRule="auto"/>
        <w:jc w:val="both"/>
      </w:pPr>
      <w:r w:rsidRPr="00310477">
        <w:t>Potpore podrazumijevaju dodjelu bespovratnih novčanih sredstava iz Proračuna Grada Sinja.</w:t>
      </w:r>
    </w:p>
    <w:p w14:paraId="5C295C25" w14:textId="77777777" w:rsidR="00310477" w:rsidRPr="00310477" w:rsidRDefault="00310477" w:rsidP="00310477">
      <w:pPr>
        <w:pStyle w:val="NoSpacing"/>
        <w:spacing w:line="252" w:lineRule="auto"/>
        <w:jc w:val="both"/>
      </w:pPr>
    </w:p>
    <w:p w14:paraId="792F5A31" w14:textId="77777777" w:rsidR="0093315D" w:rsidRPr="002E1266" w:rsidRDefault="0093315D" w:rsidP="00310477">
      <w:pPr>
        <w:pStyle w:val="NoSpacing"/>
        <w:spacing w:line="252" w:lineRule="auto"/>
        <w:jc w:val="both"/>
      </w:pPr>
    </w:p>
    <w:p w14:paraId="28A40522" w14:textId="77777777" w:rsidR="0093315D" w:rsidRPr="002E1266" w:rsidRDefault="0093315D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2.</w:t>
      </w:r>
    </w:p>
    <w:p w14:paraId="2063EE3C" w14:textId="77777777" w:rsidR="002E1266" w:rsidRDefault="002E1266" w:rsidP="00310477">
      <w:pPr>
        <w:pStyle w:val="NoSpacing"/>
        <w:spacing w:line="252" w:lineRule="auto"/>
        <w:rPr>
          <w:b/>
        </w:rPr>
      </w:pPr>
    </w:p>
    <w:p w14:paraId="3765C298" w14:textId="05B58960" w:rsidR="00F26EBF" w:rsidRPr="002E1266" w:rsidRDefault="00F26EBF" w:rsidP="00310477">
      <w:pPr>
        <w:pStyle w:val="NoSpacing"/>
        <w:spacing w:line="252" w:lineRule="auto"/>
        <w:rPr>
          <w:b/>
        </w:rPr>
      </w:pPr>
      <w:r w:rsidRPr="002E1266">
        <w:rPr>
          <w:b/>
        </w:rPr>
        <w:t>ROK  ZA PODNOŠENJE PRIJAVA</w:t>
      </w:r>
    </w:p>
    <w:p w14:paraId="1A31AC39" w14:textId="1AC49208" w:rsidR="0093315D" w:rsidRPr="002E1266" w:rsidRDefault="00F26EBF" w:rsidP="00310477">
      <w:pPr>
        <w:pStyle w:val="NoSpacing"/>
        <w:shd w:val="clear" w:color="auto" w:fill="FFFFFF" w:themeFill="background1"/>
        <w:spacing w:line="252" w:lineRule="auto"/>
        <w:jc w:val="both"/>
      </w:pPr>
      <w:r w:rsidRPr="002E1266">
        <w:rPr>
          <w:shd w:val="clear" w:color="auto" w:fill="FFFFFF" w:themeFill="background1"/>
        </w:rPr>
        <w:t xml:space="preserve">Podnošenje </w:t>
      </w:r>
      <w:r w:rsidRPr="002E1266">
        <w:t xml:space="preserve">prijava na ovaj Javni poziv započinje dana </w:t>
      </w:r>
      <w:r w:rsidR="00216F67" w:rsidRPr="002E1266">
        <w:rPr>
          <w:b/>
          <w:bCs/>
        </w:rPr>
        <w:t>02</w:t>
      </w:r>
      <w:r w:rsidRPr="002E1266">
        <w:rPr>
          <w:b/>
          <w:bCs/>
        </w:rPr>
        <w:t xml:space="preserve">. </w:t>
      </w:r>
      <w:r w:rsidR="00216F67" w:rsidRPr="002E1266">
        <w:rPr>
          <w:b/>
          <w:bCs/>
        </w:rPr>
        <w:t>prosinca</w:t>
      </w:r>
      <w:r w:rsidR="00722DC7" w:rsidRPr="002E1266">
        <w:rPr>
          <w:b/>
          <w:bCs/>
        </w:rPr>
        <w:t xml:space="preserve"> </w:t>
      </w:r>
      <w:r w:rsidRPr="002E1266">
        <w:rPr>
          <w:b/>
          <w:bCs/>
        </w:rPr>
        <w:t>202</w:t>
      </w:r>
      <w:r w:rsidR="00216F67" w:rsidRPr="002E1266">
        <w:rPr>
          <w:b/>
          <w:bCs/>
        </w:rPr>
        <w:t>4</w:t>
      </w:r>
      <w:r w:rsidRPr="002E1266">
        <w:t>. godine od 8:00 sati</w:t>
      </w:r>
      <w:r w:rsidR="00722DC7" w:rsidRPr="002E1266">
        <w:t>, a traje</w:t>
      </w:r>
      <w:r w:rsidR="004D5C9E" w:rsidRPr="002E1266">
        <w:t xml:space="preserve"> do </w:t>
      </w:r>
      <w:r w:rsidR="000A3764" w:rsidRPr="002E1266">
        <w:t>6</w:t>
      </w:r>
      <w:r w:rsidR="00A75011" w:rsidRPr="002E1266">
        <w:t>. prosinca 202</w:t>
      </w:r>
      <w:r w:rsidR="000A3764" w:rsidRPr="00310477">
        <w:t>4</w:t>
      </w:r>
      <w:r w:rsidR="00A75011" w:rsidRPr="00310477">
        <w:t>.g</w:t>
      </w:r>
      <w:r w:rsidR="00560985" w:rsidRPr="002E1266">
        <w:t>, odnosno do utroška sredstava</w:t>
      </w:r>
      <w:r w:rsidR="004D5C9E" w:rsidRPr="002E1266">
        <w:t>.</w:t>
      </w:r>
    </w:p>
    <w:p w14:paraId="7EA8D1EE" w14:textId="75A478AC" w:rsidR="00F26EBF" w:rsidRDefault="00F26EBF" w:rsidP="00310477">
      <w:pPr>
        <w:pStyle w:val="NoSpacing"/>
        <w:shd w:val="clear" w:color="auto" w:fill="FFFFFF" w:themeFill="background1"/>
        <w:spacing w:line="252" w:lineRule="auto"/>
        <w:jc w:val="both"/>
      </w:pPr>
      <w:r w:rsidRPr="002E1266">
        <w:t>Prijave podnesene prije ili poslije propisanog roka</w:t>
      </w:r>
      <w:r w:rsidR="004D5C9E" w:rsidRPr="002E1266">
        <w:t>,</w:t>
      </w:r>
      <w:r w:rsidRPr="002E1266">
        <w:t xml:space="preserve"> smatrat će se nepravovremene i </w:t>
      </w:r>
      <w:r w:rsidR="00B231AA" w:rsidRPr="002E1266">
        <w:t>bit će odbačene</w:t>
      </w:r>
      <w:r w:rsidRPr="002E1266">
        <w:t>.</w:t>
      </w:r>
      <w:r w:rsidR="004D5C9E" w:rsidRPr="002E1266">
        <w:t xml:space="preserve"> Način podnošen</w:t>
      </w:r>
      <w:r w:rsidR="00AC23A2" w:rsidRPr="002E1266">
        <w:t>ja prijava propisan je člankom 8</w:t>
      </w:r>
      <w:r w:rsidR="004D5C9E" w:rsidRPr="002E1266">
        <w:t>. ovog Javnog poziva.</w:t>
      </w:r>
    </w:p>
    <w:p w14:paraId="41B65984" w14:textId="0B9500B0" w:rsidR="00310477" w:rsidRDefault="00310477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6E480A58" w14:textId="5CC1CAD4" w:rsidR="00310477" w:rsidRDefault="00310477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118F0069" w14:textId="04668DDA" w:rsidR="00310477" w:rsidRDefault="00310477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6D5C9AF7" w14:textId="77777777" w:rsidR="004F58CC" w:rsidRDefault="004F58CC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077C6C7C" w14:textId="4B5A76A9" w:rsidR="00310477" w:rsidRDefault="00310477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2D8AA5C0" w14:textId="77777777" w:rsidR="0093315D" w:rsidRPr="002E1266" w:rsidRDefault="0093315D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3B058E31" w14:textId="77777777" w:rsidR="0093315D" w:rsidRPr="002E1266" w:rsidRDefault="00805C2A" w:rsidP="00310477">
      <w:pPr>
        <w:pStyle w:val="NoSpacing"/>
        <w:shd w:val="clear" w:color="auto" w:fill="FFFFFF" w:themeFill="background1"/>
        <w:spacing w:line="252" w:lineRule="auto"/>
        <w:jc w:val="center"/>
        <w:rPr>
          <w:b/>
        </w:rPr>
      </w:pPr>
      <w:r w:rsidRPr="002E1266">
        <w:rPr>
          <w:b/>
        </w:rPr>
        <w:t>Članak 3.</w:t>
      </w:r>
    </w:p>
    <w:p w14:paraId="74A374FB" w14:textId="77777777" w:rsidR="002E1266" w:rsidRDefault="002E1266" w:rsidP="00310477">
      <w:pPr>
        <w:pStyle w:val="NoSpacing"/>
        <w:shd w:val="clear" w:color="auto" w:fill="FFFFFF" w:themeFill="background1"/>
        <w:spacing w:line="252" w:lineRule="auto"/>
        <w:rPr>
          <w:b/>
        </w:rPr>
      </w:pPr>
    </w:p>
    <w:p w14:paraId="5F2CC6AA" w14:textId="34B73CC7" w:rsidR="009A6FBA" w:rsidRPr="002E1266" w:rsidRDefault="001D6001" w:rsidP="00310477">
      <w:pPr>
        <w:pStyle w:val="NoSpacing"/>
        <w:shd w:val="clear" w:color="auto" w:fill="FFFFFF" w:themeFill="background1"/>
        <w:spacing w:line="252" w:lineRule="auto"/>
        <w:rPr>
          <w:b/>
        </w:rPr>
      </w:pPr>
      <w:r w:rsidRPr="002E1266">
        <w:rPr>
          <w:b/>
        </w:rPr>
        <w:t>PRIHVATLJIVI KORISNICI</w:t>
      </w:r>
    </w:p>
    <w:p w14:paraId="52ED3161" w14:textId="77777777" w:rsidR="002E1266" w:rsidRPr="002E1266" w:rsidRDefault="002E1266" w:rsidP="00310477">
      <w:pPr>
        <w:pStyle w:val="NoSpacing"/>
        <w:spacing w:line="252" w:lineRule="auto"/>
        <w:ind w:firstLine="709"/>
        <w:jc w:val="both"/>
      </w:pPr>
    </w:p>
    <w:p w14:paraId="527D5375" w14:textId="02230E5B" w:rsidR="002E1266" w:rsidRDefault="00132FAE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 w:rsidRPr="002E1266">
        <w:t>Korisnik potpore iz ovoga Programa je poljoprivredno gospodarstvo koje:</w:t>
      </w:r>
      <w:r w:rsidR="002E1266">
        <w:t>s</w:t>
      </w:r>
      <w:r w:rsidR="001D6001" w:rsidRPr="002E1266">
        <w:t>e bavi primarnom poljoprivrednom proizvodnjom mlijeka, mesa i povrća, a koje s registriranim otkupljivačem (fizičkom ili pravnom osobom) imaju u tekućoj godini potpisan pravovaljan ugovor o otkupu proizvedenih poljoprivrednih proizvod</w:t>
      </w:r>
      <w:r w:rsidR="001A059A" w:rsidRPr="002E1266">
        <w:t>a,</w:t>
      </w:r>
    </w:p>
    <w:p w14:paraId="7B4DC90E" w14:textId="77777777" w:rsidR="002E1266" w:rsidRDefault="00132FAE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 w:rsidRPr="002E1266">
        <w:t>je upisano u Upisnik poljoprivrednih gospodarstava,</w:t>
      </w:r>
    </w:p>
    <w:p w14:paraId="4B76D5DB" w14:textId="77777777" w:rsidR="002E1266" w:rsidRDefault="002E1266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>
        <w:t>i</w:t>
      </w:r>
      <w:r w:rsidR="00132FAE" w:rsidRPr="002E1266">
        <w:t>ma prebivalište/sjedište na području Grada Sinja</w:t>
      </w:r>
    </w:p>
    <w:p w14:paraId="532C7BB7" w14:textId="77777777" w:rsidR="002E1266" w:rsidRDefault="00132FAE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 w:rsidRPr="002E1266">
        <w:t>ima proizvodne kapacitete/proizvodnju na području Grada Sinja,</w:t>
      </w:r>
    </w:p>
    <w:p w14:paraId="06055E79" w14:textId="77777777" w:rsidR="002E1266" w:rsidRDefault="00132FAE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 w:rsidRPr="002E1266">
        <w:t>nema nepodmirenih obveza prema Gradu Sinju,</w:t>
      </w:r>
    </w:p>
    <w:p w14:paraId="66F6EDC4" w14:textId="006CF0EF" w:rsidR="002E1266" w:rsidRDefault="00132FAE" w:rsidP="00310477">
      <w:pPr>
        <w:pStyle w:val="NoSpacing"/>
        <w:numPr>
          <w:ilvl w:val="0"/>
          <w:numId w:val="6"/>
        </w:numPr>
        <w:spacing w:line="252" w:lineRule="auto"/>
        <w:ind w:left="426"/>
        <w:jc w:val="both"/>
      </w:pPr>
      <w:r w:rsidRPr="002E1266">
        <w:t>nema  nepodmirenih obveza s osnove javnih davanja, o kojima službenu evidenciju vodi Porezna uprava, ne stariju od 30 dana</w:t>
      </w:r>
      <w:r w:rsidR="002E1266">
        <w:t>.</w:t>
      </w:r>
    </w:p>
    <w:p w14:paraId="18F30732" w14:textId="6CA73DB3" w:rsidR="00132FAE" w:rsidRPr="002E1266" w:rsidRDefault="00132FAE" w:rsidP="00310477">
      <w:pPr>
        <w:pStyle w:val="NoSpacing"/>
        <w:spacing w:line="252" w:lineRule="auto"/>
        <w:ind w:left="66"/>
        <w:jc w:val="both"/>
      </w:pPr>
      <w:r w:rsidRPr="002E1266">
        <w:t xml:space="preserve">Poljoprivredna gospodarstva iz prethodnog stavka su: obiteljska poljoprivredna gospodarstva (OPG), obrti, trgovačka društva, udruge, zadruge i druge pravne osobe, registrirane za obavljanje poljoprivredne djelatnosti. </w:t>
      </w:r>
    </w:p>
    <w:p w14:paraId="3E67D90A" w14:textId="1348B282" w:rsidR="00132FAE" w:rsidRDefault="00132FAE" w:rsidP="00310477">
      <w:pPr>
        <w:pStyle w:val="NoSpacing"/>
        <w:spacing w:line="252" w:lineRule="auto"/>
        <w:jc w:val="both"/>
      </w:pPr>
      <w:r w:rsidRPr="002E1266">
        <w:t xml:space="preserve">Na ovaj </w:t>
      </w:r>
      <w:r w:rsidR="00A75011" w:rsidRPr="002E1266">
        <w:t>Javni poziv</w:t>
      </w:r>
      <w:r w:rsidRPr="002E1266">
        <w:t xml:space="preserve"> prijaviti se može samo nositelj (predstavnik) poljoprivrednog gospodarstva, a s iste adrese sjedišta poljoprivrednog gospodarstva, može se prijaviti samo jedan korisnik.</w:t>
      </w:r>
    </w:p>
    <w:p w14:paraId="66F4EC55" w14:textId="77777777" w:rsidR="00310477" w:rsidRPr="002E1266" w:rsidRDefault="00310477" w:rsidP="00310477">
      <w:pPr>
        <w:pStyle w:val="NoSpacing"/>
        <w:spacing w:line="252" w:lineRule="auto"/>
        <w:jc w:val="both"/>
      </w:pPr>
    </w:p>
    <w:p w14:paraId="30FE203D" w14:textId="77777777" w:rsidR="009D7EC2" w:rsidRPr="002E1266" w:rsidRDefault="0093315D" w:rsidP="00310477">
      <w:pPr>
        <w:pStyle w:val="NoSpacing"/>
        <w:spacing w:line="252" w:lineRule="auto"/>
        <w:jc w:val="both"/>
      </w:pPr>
      <w:r w:rsidRPr="002E1266">
        <w:tab/>
      </w:r>
    </w:p>
    <w:p w14:paraId="20278234" w14:textId="77777777" w:rsidR="0093315D" w:rsidRPr="002E1266" w:rsidRDefault="00805C2A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4</w:t>
      </w:r>
      <w:r w:rsidR="0093315D" w:rsidRPr="002E1266">
        <w:rPr>
          <w:b/>
        </w:rPr>
        <w:t>.</w:t>
      </w:r>
    </w:p>
    <w:p w14:paraId="4DAF9A29" w14:textId="77777777" w:rsidR="002E1266" w:rsidRDefault="002E1266" w:rsidP="00310477">
      <w:pPr>
        <w:pStyle w:val="NoSpacing"/>
        <w:spacing w:line="252" w:lineRule="auto"/>
        <w:rPr>
          <w:b/>
        </w:rPr>
      </w:pPr>
    </w:p>
    <w:p w14:paraId="26BAC7A7" w14:textId="64B9FBBF" w:rsidR="009A6FBA" w:rsidRDefault="009A6FBA" w:rsidP="00310477">
      <w:pPr>
        <w:pStyle w:val="NoSpacing"/>
        <w:spacing w:line="252" w:lineRule="auto"/>
        <w:rPr>
          <w:b/>
        </w:rPr>
      </w:pPr>
      <w:r w:rsidRPr="002E1266">
        <w:rPr>
          <w:b/>
        </w:rPr>
        <w:t>PRIHVATLJIVI TROŠKOVI</w:t>
      </w:r>
    </w:p>
    <w:p w14:paraId="4DFBBAF5" w14:textId="77777777" w:rsidR="002E1266" w:rsidRDefault="002E1266" w:rsidP="00310477">
      <w:pPr>
        <w:pStyle w:val="NoSpacing"/>
        <w:spacing w:line="252" w:lineRule="auto"/>
        <w:rPr>
          <w:b/>
        </w:rPr>
      </w:pPr>
    </w:p>
    <w:p w14:paraId="668A2570" w14:textId="5D1B612D" w:rsidR="00132FAE" w:rsidRDefault="00132FAE" w:rsidP="00310477">
      <w:pPr>
        <w:pStyle w:val="NoSpacing"/>
        <w:spacing w:line="252" w:lineRule="auto"/>
        <w:jc w:val="both"/>
      </w:pPr>
      <w:r w:rsidRPr="002E1266">
        <w:t xml:space="preserve">Prihvatljivi troškovi su samo oni troškovi nastali u tekućoj godini objave Javnog poziva, a potpora se dodjeljuje retroaktivno, </w:t>
      </w:r>
      <w:r w:rsidR="00560985" w:rsidRPr="002E1266">
        <w:t>za već isporučene poljoprivredne proizvode</w:t>
      </w:r>
      <w:r w:rsidRPr="002E1266">
        <w:t>.</w:t>
      </w:r>
      <w:r w:rsidR="00AC23A2" w:rsidRPr="002E1266">
        <w:t xml:space="preserve"> </w:t>
      </w:r>
      <w:r w:rsidR="001D6001" w:rsidRPr="002E1266">
        <w:t>Priložena dokumentacija (ugovo</w:t>
      </w:r>
      <w:r w:rsidR="00560985" w:rsidRPr="002E1266">
        <w:t>r/dokaz o isporuci i dr.</w:t>
      </w:r>
      <w:r w:rsidR="001D6001" w:rsidRPr="002E1266">
        <w:t>)</w:t>
      </w:r>
      <w:r w:rsidRPr="002E1266">
        <w:t xml:space="preserve"> mora biti na Hrvatskom jeziku.</w:t>
      </w:r>
      <w:r w:rsidR="00AC23A2" w:rsidRPr="002E1266">
        <w:t xml:space="preserve"> </w:t>
      </w:r>
      <w:r w:rsidRPr="002E1266">
        <w:t>Nije dozvoljeno dvostruko financiranje prijavljenog troška od strane bilo kojeg drugog izvora javnog financiranja (država, županija i dr.).</w:t>
      </w:r>
    </w:p>
    <w:p w14:paraId="7E6BF58D" w14:textId="77777777" w:rsidR="00310477" w:rsidRPr="002E1266" w:rsidRDefault="00310477" w:rsidP="00310477">
      <w:pPr>
        <w:pStyle w:val="NoSpacing"/>
        <w:spacing w:line="252" w:lineRule="auto"/>
        <w:jc w:val="both"/>
      </w:pPr>
    </w:p>
    <w:p w14:paraId="5CCB165F" w14:textId="77777777" w:rsidR="00132FAE" w:rsidRPr="002E1266" w:rsidRDefault="00132FAE" w:rsidP="00310477">
      <w:pPr>
        <w:pStyle w:val="NoSpacing"/>
        <w:spacing w:line="252" w:lineRule="auto"/>
        <w:ind w:firstLine="709"/>
        <w:jc w:val="both"/>
      </w:pPr>
    </w:p>
    <w:p w14:paraId="76262ECC" w14:textId="4D402A69" w:rsidR="0093315D" w:rsidRDefault="0093315D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 xml:space="preserve">Članak </w:t>
      </w:r>
      <w:r w:rsidR="00805C2A" w:rsidRPr="002E1266">
        <w:rPr>
          <w:b/>
        </w:rPr>
        <w:t>5</w:t>
      </w:r>
      <w:r w:rsidRPr="002E1266">
        <w:rPr>
          <w:b/>
        </w:rPr>
        <w:t>.</w:t>
      </w:r>
    </w:p>
    <w:p w14:paraId="18CA4E4D" w14:textId="77777777" w:rsidR="002E1266" w:rsidRDefault="002E1266" w:rsidP="00310477">
      <w:pPr>
        <w:pStyle w:val="NoSpacing"/>
        <w:spacing w:line="252" w:lineRule="auto"/>
        <w:jc w:val="both"/>
        <w:rPr>
          <w:b/>
        </w:rPr>
      </w:pPr>
    </w:p>
    <w:p w14:paraId="31DE44B7" w14:textId="0EB82C3E" w:rsidR="00EA368B" w:rsidRDefault="0093315D" w:rsidP="00310477">
      <w:pPr>
        <w:pStyle w:val="NoSpacing"/>
        <w:spacing w:line="252" w:lineRule="auto"/>
        <w:jc w:val="both"/>
      </w:pPr>
      <w:r w:rsidRPr="002E1266">
        <w:t xml:space="preserve">Korisnici potpore koji su u sustavu PDV-a ne ostvaruju pravo na PDV kao prihvatljiv trošak za potpore iz ovog </w:t>
      </w:r>
      <w:r w:rsidR="009D7EC2" w:rsidRPr="002E1266">
        <w:t>Javnog poziva</w:t>
      </w:r>
      <w:r w:rsidRPr="002E1266">
        <w:t>.</w:t>
      </w:r>
      <w:r w:rsidR="00EA368B" w:rsidRPr="002E1266">
        <w:t xml:space="preserve"> </w:t>
      </w:r>
    </w:p>
    <w:p w14:paraId="4A86107A" w14:textId="77777777" w:rsidR="00310477" w:rsidRPr="002E1266" w:rsidRDefault="00310477" w:rsidP="00310477">
      <w:pPr>
        <w:pStyle w:val="NoSpacing"/>
        <w:spacing w:line="252" w:lineRule="auto"/>
        <w:jc w:val="both"/>
      </w:pPr>
    </w:p>
    <w:p w14:paraId="36FEFD05" w14:textId="77777777" w:rsidR="00805C2A" w:rsidRPr="002E1266" w:rsidRDefault="00805C2A" w:rsidP="00310477">
      <w:pPr>
        <w:pStyle w:val="NoSpacing"/>
        <w:spacing w:line="252" w:lineRule="auto"/>
        <w:jc w:val="both"/>
      </w:pPr>
    </w:p>
    <w:p w14:paraId="6F3D68CD" w14:textId="77777777" w:rsidR="0093315D" w:rsidRPr="002E1266" w:rsidRDefault="0093315D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 xml:space="preserve">Članak </w:t>
      </w:r>
      <w:r w:rsidR="00805C2A" w:rsidRPr="002E1266">
        <w:rPr>
          <w:b/>
        </w:rPr>
        <w:t>6</w:t>
      </w:r>
      <w:r w:rsidRPr="002E1266">
        <w:rPr>
          <w:b/>
        </w:rPr>
        <w:t>.</w:t>
      </w:r>
    </w:p>
    <w:p w14:paraId="127B3C87" w14:textId="77777777" w:rsidR="002E1266" w:rsidRDefault="002E1266" w:rsidP="00310477">
      <w:pPr>
        <w:pStyle w:val="Default"/>
        <w:shd w:val="clear" w:color="auto" w:fill="FFFFFF" w:themeFill="background1"/>
        <w:spacing w:line="252" w:lineRule="auto"/>
        <w:rPr>
          <w:rFonts w:ascii="Times New Roman" w:hAnsi="Times New Roman" w:cs="Times New Roman"/>
          <w:b/>
          <w:szCs w:val="23"/>
        </w:rPr>
      </w:pPr>
    </w:p>
    <w:p w14:paraId="21EA8553" w14:textId="1CCDBEF1" w:rsidR="00805C2A" w:rsidRDefault="00805C2A" w:rsidP="00310477">
      <w:pPr>
        <w:pStyle w:val="Default"/>
        <w:shd w:val="clear" w:color="auto" w:fill="FFFFFF" w:themeFill="background1"/>
        <w:spacing w:line="252" w:lineRule="auto"/>
        <w:rPr>
          <w:rFonts w:ascii="Times New Roman" w:hAnsi="Times New Roman" w:cs="Times New Roman"/>
          <w:b/>
          <w:szCs w:val="23"/>
        </w:rPr>
      </w:pPr>
      <w:r w:rsidRPr="002E1266">
        <w:rPr>
          <w:rFonts w:ascii="Times New Roman" w:hAnsi="Times New Roman" w:cs="Times New Roman"/>
          <w:b/>
          <w:szCs w:val="23"/>
        </w:rPr>
        <w:t xml:space="preserve">IZNOS POTPORE </w:t>
      </w:r>
    </w:p>
    <w:p w14:paraId="1C22EA5C" w14:textId="77777777" w:rsidR="002E1266" w:rsidRPr="002E1266" w:rsidRDefault="002E1266" w:rsidP="00310477">
      <w:pPr>
        <w:pStyle w:val="Default"/>
        <w:shd w:val="clear" w:color="auto" w:fill="FFFFFF" w:themeFill="background1"/>
        <w:spacing w:line="252" w:lineRule="auto"/>
        <w:rPr>
          <w:rFonts w:ascii="Times New Roman" w:hAnsi="Times New Roman" w:cs="Times New Roman"/>
          <w:b/>
          <w:szCs w:val="23"/>
        </w:rPr>
      </w:pPr>
    </w:p>
    <w:p w14:paraId="3D097694" w14:textId="724811A0" w:rsidR="00805C2A" w:rsidRPr="002E1266" w:rsidRDefault="00805C2A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>Potpora se provodi dodjelom bespovratnih novčanih sredstava na žiro</w:t>
      </w:r>
      <w:r w:rsidR="00310477">
        <w:rPr>
          <w:rFonts w:ascii="Times New Roman" w:hAnsi="Times New Roman" w:cs="Times New Roman"/>
          <w:szCs w:val="23"/>
        </w:rPr>
        <w:t>-</w:t>
      </w:r>
      <w:r w:rsidRPr="002E1266">
        <w:rPr>
          <w:rFonts w:ascii="Times New Roman" w:hAnsi="Times New Roman" w:cs="Times New Roman"/>
          <w:szCs w:val="23"/>
        </w:rPr>
        <w:t xml:space="preserve">račun poljoprivrednih proizvođača u iznosu: </w:t>
      </w:r>
    </w:p>
    <w:p w14:paraId="22C04B9B" w14:textId="77777777" w:rsidR="002E1266" w:rsidRDefault="00805C2A" w:rsidP="00310477">
      <w:pPr>
        <w:pStyle w:val="Default"/>
        <w:numPr>
          <w:ilvl w:val="0"/>
          <w:numId w:val="7"/>
        </w:numPr>
        <w:shd w:val="clear" w:color="auto" w:fill="FFFFFF" w:themeFill="background1"/>
        <w:spacing w:line="252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>0</w:t>
      </w:r>
      <w:r w:rsidR="00216F67" w:rsidRPr="002E1266">
        <w:rPr>
          <w:rFonts w:ascii="Times New Roman" w:hAnsi="Times New Roman" w:cs="Times New Roman"/>
          <w:szCs w:val="23"/>
        </w:rPr>
        <w:t>,07 Eur</w:t>
      </w:r>
      <w:r w:rsidRPr="002E1266">
        <w:rPr>
          <w:rFonts w:ascii="Times New Roman" w:hAnsi="Times New Roman" w:cs="Times New Roman"/>
          <w:szCs w:val="23"/>
        </w:rPr>
        <w:t xml:space="preserve">/L (kuna po litri) proizvedenog i otkupljenog mlijeka, </w:t>
      </w:r>
    </w:p>
    <w:p w14:paraId="65A60433" w14:textId="77777777" w:rsidR="002E1266" w:rsidRDefault="00216F67" w:rsidP="00310477">
      <w:pPr>
        <w:pStyle w:val="Default"/>
        <w:numPr>
          <w:ilvl w:val="0"/>
          <w:numId w:val="7"/>
        </w:numPr>
        <w:shd w:val="clear" w:color="auto" w:fill="FFFFFF" w:themeFill="background1"/>
        <w:spacing w:line="252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>0,20 Eur</w:t>
      </w:r>
      <w:r w:rsidR="00805C2A" w:rsidRPr="002E1266">
        <w:rPr>
          <w:rFonts w:ascii="Times New Roman" w:hAnsi="Times New Roman" w:cs="Times New Roman"/>
          <w:szCs w:val="23"/>
        </w:rPr>
        <w:t xml:space="preserve">/kg (kuna po kilogramu) uzgojenog i otkupljenog tovnog grla, </w:t>
      </w:r>
    </w:p>
    <w:p w14:paraId="6CED7004" w14:textId="2A06E5AE" w:rsidR="00805C2A" w:rsidRPr="002E1266" w:rsidRDefault="00805C2A" w:rsidP="00310477">
      <w:pPr>
        <w:pStyle w:val="Default"/>
        <w:numPr>
          <w:ilvl w:val="0"/>
          <w:numId w:val="7"/>
        </w:numPr>
        <w:shd w:val="clear" w:color="auto" w:fill="FFFFFF" w:themeFill="background1"/>
        <w:spacing w:line="252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>0,</w:t>
      </w:r>
      <w:r w:rsidR="00216F67" w:rsidRPr="002E1266">
        <w:rPr>
          <w:rFonts w:ascii="Times New Roman" w:hAnsi="Times New Roman" w:cs="Times New Roman"/>
          <w:szCs w:val="23"/>
        </w:rPr>
        <w:t>02</w:t>
      </w:r>
      <w:r w:rsidRPr="002E1266">
        <w:rPr>
          <w:rFonts w:ascii="Times New Roman" w:hAnsi="Times New Roman" w:cs="Times New Roman"/>
          <w:szCs w:val="23"/>
        </w:rPr>
        <w:t xml:space="preserve"> </w:t>
      </w:r>
      <w:r w:rsidR="00216F67" w:rsidRPr="002E1266">
        <w:rPr>
          <w:rFonts w:ascii="Times New Roman" w:hAnsi="Times New Roman" w:cs="Times New Roman"/>
          <w:szCs w:val="23"/>
        </w:rPr>
        <w:t xml:space="preserve">Eur/kg </w:t>
      </w:r>
      <w:r w:rsidRPr="002E1266">
        <w:rPr>
          <w:rFonts w:ascii="Times New Roman" w:hAnsi="Times New Roman" w:cs="Times New Roman"/>
          <w:szCs w:val="23"/>
        </w:rPr>
        <w:t xml:space="preserve">(kuna po kilogramu) proizvedenog i otkupljenog povrća. </w:t>
      </w:r>
    </w:p>
    <w:p w14:paraId="6BEF2CBB" w14:textId="77777777" w:rsidR="00A75011" w:rsidRPr="002E1266" w:rsidRDefault="00A75011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</w:p>
    <w:p w14:paraId="5193F5B2" w14:textId="15A42E24" w:rsidR="00805C2A" w:rsidRPr="002E1266" w:rsidRDefault="00805C2A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 xml:space="preserve">Najviši iznos sredstava potpore po korisniku za ovu podmjeru iznosi </w:t>
      </w:r>
      <w:r w:rsidR="00216F67" w:rsidRPr="002E1266">
        <w:rPr>
          <w:rFonts w:ascii="Times New Roman" w:hAnsi="Times New Roman" w:cs="Times New Roman"/>
          <w:szCs w:val="23"/>
        </w:rPr>
        <w:t>3.318,07 Eur</w:t>
      </w:r>
      <w:r w:rsidRPr="002E1266">
        <w:rPr>
          <w:rFonts w:ascii="Times New Roman" w:hAnsi="Times New Roman" w:cs="Times New Roman"/>
          <w:szCs w:val="23"/>
        </w:rPr>
        <w:t xml:space="preserve"> godišnje.</w:t>
      </w:r>
    </w:p>
    <w:p w14:paraId="264B2D73" w14:textId="77777777" w:rsidR="004F58CC" w:rsidRDefault="004F58CC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</w:p>
    <w:p w14:paraId="0D789737" w14:textId="77777777" w:rsidR="004F58CC" w:rsidRDefault="004F58CC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</w:p>
    <w:p w14:paraId="34459FEE" w14:textId="2D1B5AD6" w:rsidR="00805C2A" w:rsidRDefault="00805C2A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  <w:r w:rsidRPr="002E1266">
        <w:rPr>
          <w:rFonts w:ascii="Times New Roman" w:hAnsi="Times New Roman" w:cs="Times New Roman"/>
          <w:szCs w:val="23"/>
        </w:rPr>
        <w:t>Ukoliko Povjerenstvo zaprimi potpune zahtjeve korisnika za iznosom potpore koji je</w:t>
      </w:r>
      <w:r w:rsidR="00216F67" w:rsidRPr="002E1266">
        <w:rPr>
          <w:rFonts w:ascii="Times New Roman" w:hAnsi="Times New Roman" w:cs="Times New Roman"/>
          <w:szCs w:val="23"/>
        </w:rPr>
        <w:t xml:space="preserve"> ukupno</w:t>
      </w:r>
      <w:r w:rsidRPr="002E1266">
        <w:rPr>
          <w:rFonts w:ascii="Times New Roman" w:hAnsi="Times New Roman" w:cs="Times New Roman"/>
          <w:szCs w:val="23"/>
        </w:rPr>
        <w:t xml:space="preserve"> veći od predviđenog iznosa za ovu mjeru, razmjerno će se smanjiti pojedinačni iznos potpore po korisniku. </w:t>
      </w:r>
    </w:p>
    <w:p w14:paraId="555273DF" w14:textId="45A70E57" w:rsidR="00B34297" w:rsidRPr="002E1266" w:rsidRDefault="00B34297" w:rsidP="00310477">
      <w:pPr>
        <w:pStyle w:val="Default"/>
        <w:shd w:val="clear" w:color="auto" w:fill="FFFFFF" w:themeFill="background1"/>
        <w:spacing w:line="252" w:lineRule="auto"/>
        <w:jc w:val="both"/>
        <w:rPr>
          <w:rFonts w:ascii="Times New Roman" w:hAnsi="Times New Roman" w:cs="Times New Roman"/>
          <w:szCs w:val="23"/>
        </w:rPr>
      </w:pPr>
      <w:r w:rsidRPr="00B34297">
        <w:rPr>
          <w:rFonts w:ascii="Times New Roman" w:hAnsi="Times New Roman" w:cs="Times New Roman"/>
          <w:szCs w:val="23"/>
        </w:rPr>
        <w:t>U navedeni maksimalni iznos ubrajaju se i potpore dodijeljene u teku</w:t>
      </w:r>
      <w:r w:rsidRPr="00B34297">
        <w:rPr>
          <w:rFonts w:ascii="Times New Roman" w:hAnsi="Times New Roman" w:cs="Times New Roman" w:hint="eastAsia"/>
          <w:szCs w:val="23"/>
        </w:rPr>
        <w:t>ć</w:t>
      </w:r>
      <w:r w:rsidRPr="00B34297">
        <w:rPr>
          <w:rFonts w:ascii="Times New Roman" w:hAnsi="Times New Roman" w:cs="Times New Roman"/>
          <w:szCs w:val="23"/>
        </w:rPr>
        <w:t>oj godini po drugim mjeram</w:t>
      </w:r>
      <w:r>
        <w:rPr>
          <w:rFonts w:ascii="Times New Roman" w:hAnsi="Times New Roman" w:cs="Times New Roman"/>
          <w:szCs w:val="23"/>
        </w:rPr>
        <w:t>a</w:t>
      </w:r>
      <w:r w:rsidRPr="00B34297">
        <w:rPr>
          <w:rFonts w:ascii="Times New Roman" w:hAnsi="Times New Roman" w:cs="Times New Roman"/>
          <w:szCs w:val="23"/>
        </w:rPr>
        <w:t xml:space="preserve"> potpore iz istog Programa.</w:t>
      </w:r>
    </w:p>
    <w:p w14:paraId="6E15475F" w14:textId="1432FCE1" w:rsidR="0093315D" w:rsidRDefault="0093315D" w:rsidP="00310477">
      <w:pPr>
        <w:pStyle w:val="NoSpacing"/>
        <w:shd w:val="clear" w:color="auto" w:fill="FFFFFF" w:themeFill="background1"/>
        <w:spacing w:line="252" w:lineRule="auto"/>
        <w:jc w:val="both"/>
        <w:rPr>
          <w:b/>
        </w:rPr>
      </w:pPr>
    </w:p>
    <w:p w14:paraId="031BEE14" w14:textId="77777777" w:rsidR="00310477" w:rsidRPr="002E1266" w:rsidRDefault="00310477" w:rsidP="00310477">
      <w:pPr>
        <w:pStyle w:val="NoSpacing"/>
        <w:shd w:val="clear" w:color="auto" w:fill="FFFFFF" w:themeFill="background1"/>
        <w:spacing w:line="252" w:lineRule="auto"/>
        <w:jc w:val="both"/>
        <w:rPr>
          <w:b/>
        </w:rPr>
      </w:pPr>
    </w:p>
    <w:p w14:paraId="41600684" w14:textId="77777777" w:rsidR="00805C2A" w:rsidRPr="002E1266" w:rsidRDefault="00805C2A" w:rsidP="00310477">
      <w:pPr>
        <w:pStyle w:val="NoSpacing"/>
        <w:shd w:val="clear" w:color="auto" w:fill="FFFFFF" w:themeFill="background1"/>
        <w:spacing w:line="252" w:lineRule="auto"/>
        <w:jc w:val="center"/>
        <w:rPr>
          <w:b/>
        </w:rPr>
      </w:pPr>
      <w:r w:rsidRPr="002E1266">
        <w:rPr>
          <w:b/>
        </w:rPr>
        <w:t>Članak 7.</w:t>
      </w:r>
    </w:p>
    <w:p w14:paraId="1BE6CB4D" w14:textId="77777777" w:rsidR="00805C2A" w:rsidRPr="002E1266" w:rsidRDefault="00805C2A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0011F82F" w14:textId="77777777" w:rsidR="00BD610F" w:rsidRPr="002E1266" w:rsidRDefault="00BD610F" w:rsidP="00310477">
      <w:pPr>
        <w:pStyle w:val="NoSpacing"/>
        <w:shd w:val="clear" w:color="auto" w:fill="FFFFFF" w:themeFill="background1"/>
        <w:spacing w:line="252" w:lineRule="auto"/>
        <w:jc w:val="both"/>
        <w:rPr>
          <w:b/>
        </w:rPr>
      </w:pPr>
      <w:r w:rsidRPr="002E1266">
        <w:rPr>
          <w:b/>
        </w:rPr>
        <w:t>DOKUMENTACIJA  ZA  PRIJAVU</w:t>
      </w:r>
    </w:p>
    <w:p w14:paraId="4C6AC0D2" w14:textId="77777777" w:rsidR="00805C2A" w:rsidRPr="002E1266" w:rsidRDefault="00805C2A" w:rsidP="00310477">
      <w:pPr>
        <w:pStyle w:val="NoSpacing"/>
        <w:shd w:val="clear" w:color="auto" w:fill="FFFFFF" w:themeFill="background1"/>
        <w:spacing w:line="252" w:lineRule="auto"/>
        <w:jc w:val="both"/>
        <w:rPr>
          <w:b/>
        </w:rPr>
      </w:pPr>
    </w:p>
    <w:p w14:paraId="36741667" w14:textId="37D95E94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Zahtjev za potpore – potpisan  i popunjen Obrazac zahtjeva za potpore,</w:t>
      </w:r>
    </w:p>
    <w:p w14:paraId="1E8C33EE" w14:textId="01102D34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Rješenje o upisu u Upisnik poljoprivrednih gospodarstava (preslika),</w:t>
      </w:r>
    </w:p>
    <w:p w14:paraId="03B0E205" w14:textId="64A2D7F7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Izjava o privoli i nepostojanju dvostrukog financiranja – potpisan  i popunjen Obrazac,</w:t>
      </w:r>
    </w:p>
    <w:p w14:paraId="33DB81E7" w14:textId="564401C9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Izjava o korištenim potporama male vrijednosti – potpisan  i popunjen Obrazac,</w:t>
      </w:r>
    </w:p>
    <w:p w14:paraId="07135B94" w14:textId="0A056645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 xml:space="preserve">Osobna iskaznica podnositelja zahtjeva </w:t>
      </w:r>
      <w:r w:rsidRPr="002E1266">
        <w:rPr>
          <w:b/>
        </w:rPr>
        <w:t>(</w:t>
      </w:r>
      <w:r w:rsidRPr="002E1266">
        <w:t>za pravne osobe: izvadak iz sudskog registra, preslika</w:t>
      </w:r>
      <w:r w:rsidRPr="002E1266">
        <w:rPr>
          <w:b/>
        </w:rPr>
        <w:t>)</w:t>
      </w:r>
      <w:r w:rsidRPr="002E1266">
        <w:t xml:space="preserve"> </w:t>
      </w:r>
    </w:p>
    <w:p w14:paraId="0CACFC62" w14:textId="0C312E46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Potvrda o nepostojanju duga prema Republici Hrvatskoj, ne starija od 30 dana od dana objave Javnog poziva (izdaje Porezna uprava /e-građani)</w:t>
      </w:r>
    </w:p>
    <w:p w14:paraId="635AF73E" w14:textId="55C8F8AA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Obavijest o razvrstavanju poslovnog subjekta prema NKD-u (obrti i pravne osobe</w:t>
      </w:r>
      <w:r w:rsidR="0018168C" w:rsidRPr="002E1266">
        <w:t xml:space="preserve"> </w:t>
      </w:r>
      <w:r w:rsidRPr="002E1266">
        <w:t>- preslika).</w:t>
      </w:r>
    </w:p>
    <w:p w14:paraId="33CBF5D8" w14:textId="19F8654E" w:rsidR="00805C2A" w:rsidRPr="002E1266" w:rsidRDefault="00805C2A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Žiro-račun (IBAN) podnositelja zahtjeva (preslika),</w:t>
      </w:r>
    </w:p>
    <w:p w14:paraId="32A31DA9" w14:textId="6953291D" w:rsidR="00805C2A" w:rsidRPr="002E1266" w:rsidRDefault="0018168C" w:rsidP="00310477">
      <w:pPr>
        <w:pStyle w:val="Default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  <w:rPr>
          <w:rFonts w:ascii="Times New Roman" w:hAnsi="Times New Roman" w:cs="Times New Roman"/>
        </w:rPr>
      </w:pPr>
      <w:r w:rsidRPr="002E1266">
        <w:rPr>
          <w:rFonts w:ascii="Times New Roman" w:hAnsi="Times New Roman" w:cs="Times New Roman"/>
        </w:rPr>
        <w:t xml:space="preserve">Preslika Ugovora s otkupljivačem, </w:t>
      </w:r>
    </w:p>
    <w:p w14:paraId="36B5AD18" w14:textId="365D3E30" w:rsidR="0018168C" w:rsidRPr="002E1266" w:rsidRDefault="0018168C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</w:pPr>
      <w:r w:rsidRPr="002E1266">
        <w:t>Dokaz o proizvodnji na vlastit</w:t>
      </w:r>
      <w:r w:rsidR="00074552" w:rsidRPr="002E1266">
        <w:t>o</w:t>
      </w:r>
      <w:r w:rsidRPr="002E1266">
        <w:t>m gospodarstvu (dokaz o broju mliječnih krava koji odgovara proizvedenoj količini mlijeka ili dokaz da je tovno grlo na farmi uzgajano najmanje 180 dana ( za tovnu perad 60 dana</w:t>
      </w:r>
      <w:r w:rsidR="00216F67" w:rsidRPr="002E1266">
        <w:t xml:space="preserve"> i dr.</w:t>
      </w:r>
      <w:r w:rsidRPr="002E1266">
        <w:t xml:space="preserve">) ili dokaz o pravu korištenja parcele na kojoj se proizvodi povrće, ovisno o vrsti proizvodnje. </w:t>
      </w:r>
    </w:p>
    <w:p w14:paraId="72BE3D3E" w14:textId="32278C8F" w:rsidR="00805C2A" w:rsidRPr="002E1266" w:rsidRDefault="0018168C" w:rsidP="00310477">
      <w:pPr>
        <w:pStyle w:val="NoSpacing"/>
        <w:numPr>
          <w:ilvl w:val="0"/>
          <w:numId w:val="9"/>
        </w:numPr>
        <w:shd w:val="clear" w:color="auto" w:fill="FFFFFF" w:themeFill="background1"/>
        <w:spacing w:line="252" w:lineRule="auto"/>
        <w:ind w:left="426"/>
        <w:jc w:val="both"/>
        <w:rPr>
          <w:b/>
        </w:rPr>
      </w:pPr>
      <w:r w:rsidRPr="002E1266">
        <w:t>Dokaz o isporuci robe</w:t>
      </w:r>
      <w:r w:rsidRPr="002E1266">
        <w:rPr>
          <w:b/>
        </w:rPr>
        <w:t xml:space="preserve"> (</w:t>
      </w:r>
      <w:r w:rsidRPr="002E1266">
        <w:t xml:space="preserve">Preslika otpremnice/preslika računa o otkupu poljoprivrednih proizvoda od ovlaštenog otkupljivača (mljekara, sirana, mesnica, tvornica ili drugi dokaz) </w:t>
      </w:r>
    </w:p>
    <w:p w14:paraId="07407753" w14:textId="77777777" w:rsidR="0018168C" w:rsidRPr="002E1266" w:rsidRDefault="0018168C" w:rsidP="00310477">
      <w:pPr>
        <w:pStyle w:val="NoSpacing"/>
        <w:shd w:val="clear" w:color="auto" w:fill="FFFFFF" w:themeFill="background1"/>
        <w:spacing w:line="252" w:lineRule="auto"/>
        <w:jc w:val="both"/>
      </w:pPr>
    </w:p>
    <w:p w14:paraId="4F2E721C" w14:textId="77777777" w:rsidR="0018168C" w:rsidRPr="002E1266" w:rsidRDefault="0018168C" w:rsidP="00310477">
      <w:pPr>
        <w:pStyle w:val="NoSpacing"/>
        <w:shd w:val="clear" w:color="auto" w:fill="FFFFFF" w:themeFill="background1"/>
        <w:spacing w:line="252" w:lineRule="auto"/>
        <w:jc w:val="both"/>
        <w:rPr>
          <w:b/>
        </w:rPr>
      </w:pPr>
      <w:r w:rsidRPr="002E1266">
        <w:t>Povjerenstvo može tražiti i druge dokaze o ispunjavanju uvjeta.</w:t>
      </w:r>
    </w:p>
    <w:p w14:paraId="43DC7689" w14:textId="77777777" w:rsidR="00133E37" w:rsidRPr="002E1266" w:rsidRDefault="00133E37" w:rsidP="00310477">
      <w:pPr>
        <w:pStyle w:val="NoSpacing"/>
        <w:spacing w:line="252" w:lineRule="auto"/>
        <w:jc w:val="both"/>
        <w:rPr>
          <w:b/>
        </w:rPr>
      </w:pPr>
    </w:p>
    <w:p w14:paraId="7BBC41DA" w14:textId="77777777" w:rsidR="00133E37" w:rsidRPr="002E1266" w:rsidRDefault="00133E37" w:rsidP="00310477">
      <w:pPr>
        <w:pStyle w:val="NoSpacing"/>
        <w:spacing w:line="252" w:lineRule="auto"/>
        <w:jc w:val="both"/>
        <w:rPr>
          <w:b/>
        </w:rPr>
      </w:pPr>
    </w:p>
    <w:p w14:paraId="00375178" w14:textId="77777777" w:rsidR="00BD610F" w:rsidRPr="002E1266" w:rsidRDefault="00AC23A2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8</w:t>
      </w:r>
      <w:r w:rsidR="00C84DEB" w:rsidRPr="002E1266">
        <w:rPr>
          <w:b/>
        </w:rPr>
        <w:t>.</w:t>
      </w:r>
    </w:p>
    <w:p w14:paraId="6DF99E75" w14:textId="77777777" w:rsidR="00310477" w:rsidRDefault="00310477" w:rsidP="00310477">
      <w:pPr>
        <w:pStyle w:val="NoSpacing"/>
        <w:spacing w:line="252" w:lineRule="auto"/>
        <w:rPr>
          <w:b/>
        </w:rPr>
      </w:pPr>
    </w:p>
    <w:p w14:paraId="653D1313" w14:textId="3B48ABF5" w:rsidR="00C84DEB" w:rsidRPr="002E1266" w:rsidRDefault="00F26EBF" w:rsidP="00310477">
      <w:pPr>
        <w:pStyle w:val="NoSpacing"/>
        <w:spacing w:line="252" w:lineRule="auto"/>
        <w:rPr>
          <w:b/>
        </w:rPr>
      </w:pPr>
      <w:r w:rsidRPr="002E1266">
        <w:rPr>
          <w:b/>
        </w:rPr>
        <w:t xml:space="preserve">NAČIN </w:t>
      </w:r>
      <w:r w:rsidR="009D2571" w:rsidRPr="002E1266">
        <w:rPr>
          <w:b/>
        </w:rPr>
        <w:t>PODNOŠENJA</w:t>
      </w:r>
      <w:r w:rsidR="00C84DEB" w:rsidRPr="002E1266">
        <w:rPr>
          <w:b/>
        </w:rPr>
        <w:t xml:space="preserve"> PRIJAVA</w:t>
      </w:r>
    </w:p>
    <w:p w14:paraId="000A1EFD" w14:textId="77777777" w:rsidR="00310477" w:rsidRDefault="00310477" w:rsidP="00310477">
      <w:pPr>
        <w:pStyle w:val="NoSpacing"/>
        <w:spacing w:line="252" w:lineRule="auto"/>
        <w:jc w:val="both"/>
        <w:rPr>
          <w:b/>
        </w:rPr>
      </w:pPr>
    </w:p>
    <w:p w14:paraId="0AF54C84" w14:textId="726A360C" w:rsidR="00977297" w:rsidRPr="002E1266" w:rsidRDefault="00C84DEB" w:rsidP="00310477">
      <w:pPr>
        <w:pStyle w:val="NoSpacing"/>
        <w:spacing w:line="252" w:lineRule="auto"/>
        <w:jc w:val="both"/>
      </w:pPr>
      <w:r w:rsidRPr="002E1266">
        <w:t xml:space="preserve">Prijave na Javni poziv podnose se preporučenom pošiljkom putem pošte na adresu: Grad Sinj, Dragašev prolaz 24, 21230 Sinj s naznakom: </w:t>
      </w:r>
      <w:r w:rsidR="00EB4A58" w:rsidRPr="002E1266">
        <w:t>„</w:t>
      </w:r>
      <w:r w:rsidRPr="002E1266">
        <w:rPr>
          <w:b/>
          <w:i/>
        </w:rPr>
        <w:t>Prijava na Javni poziv</w:t>
      </w:r>
      <w:r w:rsidR="00977297" w:rsidRPr="002E1266">
        <w:rPr>
          <w:b/>
          <w:i/>
        </w:rPr>
        <w:t xml:space="preserve"> br. 2</w:t>
      </w:r>
      <w:r w:rsidRPr="002E1266">
        <w:rPr>
          <w:b/>
          <w:i/>
        </w:rPr>
        <w:t xml:space="preserve"> - Program potpora poljoprivredi 202</w:t>
      </w:r>
      <w:r w:rsidR="00216F67" w:rsidRPr="002E1266">
        <w:rPr>
          <w:b/>
          <w:i/>
        </w:rPr>
        <w:t>4</w:t>
      </w:r>
      <w:r w:rsidRPr="002E1266">
        <w:rPr>
          <w:b/>
          <w:i/>
        </w:rPr>
        <w:t>.</w:t>
      </w:r>
      <w:r w:rsidR="00EB4A58" w:rsidRPr="002E1266">
        <w:rPr>
          <w:b/>
          <w:i/>
        </w:rPr>
        <w:t xml:space="preserve"> – MJERA 1.9“ </w:t>
      </w:r>
      <w:r w:rsidRPr="002E1266">
        <w:t xml:space="preserve"> ili osobno na protokol u Pisarnicu Grada Sinja</w:t>
      </w:r>
      <w:r w:rsidR="00310477">
        <w:t xml:space="preserve">. U </w:t>
      </w:r>
      <w:r w:rsidRPr="002E1266">
        <w:t xml:space="preserve">oba slučaja bit će evidentirano točno vrijeme zaprimanja (dan, sat i minute). Kad je </w:t>
      </w:r>
      <w:r w:rsidR="00F26EBF" w:rsidRPr="002E1266">
        <w:t>prijava</w:t>
      </w:r>
      <w:r w:rsidRPr="002E1266">
        <w:t xml:space="preserve"> upućen</w:t>
      </w:r>
      <w:r w:rsidR="00F26EBF" w:rsidRPr="002E1266">
        <w:t>a</w:t>
      </w:r>
      <w:r w:rsidRPr="002E1266">
        <w:t xml:space="preserve"> </w:t>
      </w:r>
      <w:r w:rsidR="00F26EBF" w:rsidRPr="002E1266">
        <w:t xml:space="preserve">poštom </w:t>
      </w:r>
      <w:r w:rsidRPr="002E1266">
        <w:t>preporučeno</w:t>
      </w:r>
      <w:r w:rsidR="00F26EBF" w:rsidRPr="002E1266">
        <w:t>m pošiljkom</w:t>
      </w:r>
      <w:r w:rsidRPr="002E1266">
        <w:t>, vrijeme predaje pošti smatra se vremenom predaje zahtjeva. Prijave se podnose na propisanom obrascu Zahtjeva</w:t>
      </w:r>
      <w:r w:rsidR="00F26EBF" w:rsidRPr="002E1266">
        <w:t>,</w:t>
      </w:r>
      <w:r w:rsidRPr="002E1266">
        <w:t xml:space="preserve"> s ostalom propisanom dokumentacijom.</w:t>
      </w:r>
      <w:r w:rsidR="007347EA" w:rsidRPr="002E1266">
        <w:t xml:space="preserve"> </w:t>
      </w:r>
    </w:p>
    <w:p w14:paraId="7F8526DC" w14:textId="2E38CE60" w:rsidR="00C84DEB" w:rsidRPr="002E1266" w:rsidRDefault="00C84DEB" w:rsidP="00310477">
      <w:pPr>
        <w:pStyle w:val="NoSpacing"/>
        <w:spacing w:line="252" w:lineRule="auto"/>
        <w:jc w:val="both"/>
      </w:pPr>
      <w:r w:rsidRPr="002E1266">
        <w:t xml:space="preserve">Ukoliko </w:t>
      </w:r>
      <w:r w:rsidR="00977297" w:rsidRPr="002E1266">
        <w:t>Povjerenstvo zaprim</w:t>
      </w:r>
      <w:r w:rsidR="00D760AF" w:rsidRPr="002E1266">
        <w:t>i nepotpuni zahtjev, zatražit</w:t>
      </w:r>
      <w:r w:rsidRPr="002E1266">
        <w:t xml:space="preserve"> </w:t>
      </w:r>
      <w:r w:rsidR="00310477">
        <w:t xml:space="preserve">će </w:t>
      </w:r>
      <w:r w:rsidR="00977297" w:rsidRPr="002E1266">
        <w:t xml:space="preserve">od podnositelja </w:t>
      </w:r>
      <w:r w:rsidR="00216F67" w:rsidRPr="002E1266">
        <w:t xml:space="preserve">elektronskim putem </w:t>
      </w:r>
      <w:r w:rsidRPr="002E1266">
        <w:t xml:space="preserve">dopunu dokumentacije koju je isti dužan dostaviti u roku </w:t>
      </w:r>
      <w:r w:rsidR="00216F67" w:rsidRPr="002E1266">
        <w:t>3</w:t>
      </w:r>
      <w:r w:rsidRPr="002E1266">
        <w:t xml:space="preserve"> dana od dana obavijesti. </w:t>
      </w:r>
      <w:r w:rsidR="00D760AF" w:rsidRPr="002E1266">
        <w:t xml:space="preserve">Vrijeme dostave konačne dopune dokumentacije, smatra se vremenom zaprimanja Zahtjeva. </w:t>
      </w:r>
      <w:r w:rsidRPr="002E1266">
        <w:t>Ukoliko u navedenom roku podnositelj ne dostavi traženu dopunu, zahtjev će bit</w:t>
      </w:r>
      <w:r w:rsidR="00977297" w:rsidRPr="002E1266">
        <w:t>i</w:t>
      </w:r>
      <w:r w:rsidRPr="002E1266">
        <w:t xml:space="preserve"> odbačen.</w:t>
      </w:r>
      <w:r w:rsidR="00977297" w:rsidRPr="002E1266">
        <w:t xml:space="preserve"> </w:t>
      </w:r>
    </w:p>
    <w:p w14:paraId="3230CDFE" w14:textId="77777777" w:rsidR="00C84DEB" w:rsidRPr="002E1266" w:rsidRDefault="00C84DEB" w:rsidP="00310477">
      <w:pPr>
        <w:pStyle w:val="NoSpacing"/>
        <w:spacing w:line="252" w:lineRule="auto"/>
        <w:jc w:val="both"/>
      </w:pPr>
    </w:p>
    <w:p w14:paraId="155B5DB8" w14:textId="77777777" w:rsidR="00C84DEB" w:rsidRPr="002E1266" w:rsidRDefault="00C84DEB" w:rsidP="00310477">
      <w:pPr>
        <w:pStyle w:val="NoSpacing"/>
        <w:spacing w:line="252" w:lineRule="auto"/>
        <w:jc w:val="both"/>
        <w:rPr>
          <w:b/>
        </w:rPr>
      </w:pPr>
      <w:r w:rsidRPr="002E1266">
        <w:rPr>
          <w:b/>
        </w:rPr>
        <w:t>OBRADA PRISTIGLIH PRIJAVA</w:t>
      </w:r>
    </w:p>
    <w:p w14:paraId="6D272A84" w14:textId="77777777" w:rsidR="00F26EBF" w:rsidRPr="002E1266" w:rsidRDefault="00F26EBF" w:rsidP="00310477">
      <w:pPr>
        <w:pStyle w:val="NoSpacing"/>
        <w:spacing w:line="252" w:lineRule="auto"/>
        <w:ind w:firstLine="851"/>
        <w:jc w:val="both"/>
        <w:rPr>
          <w:b/>
        </w:rPr>
      </w:pPr>
    </w:p>
    <w:p w14:paraId="19BFDA06" w14:textId="77777777" w:rsidR="004F58CC" w:rsidRDefault="00C84DEB" w:rsidP="00310477">
      <w:pPr>
        <w:pStyle w:val="NoSpacing"/>
        <w:spacing w:line="252" w:lineRule="auto"/>
        <w:jc w:val="both"/>
      </w:pPr>
      <w:r w:rsidRPr="002E1266">
        <w:t>Prijave se rješavaju prema redoslijedu zaprimanja, a sve do</w:t>
      </w:r>
      <w:r w:rsidR="00D760AF" w:rsidRPr="002E1266">
        <w:t xml:space="preserve"> roka propisanog u članku 2. ovog Javnog poziva, odnosno do</w:t>
      </w:r>
      <w:r w:rsidRPr="002E1266">
        <w:t xml:space="preserve"> utroška sredstava planiranih za tekuću proračunsku godinu. </w:t>
      </w:r>
    </w:p>
    <w:p w14:paraId="75CB18EA" w14:textId="77777777" w:rsidR="004F58CC" w:rsidRDefault="004F58CC" w:rsidP="00310477">
      <w:pPr>
        <w:pStyle w:val="NoSpacing"/>
        <w:spacing w:line="252" w:lineRule="auto"/>
        <w:jc w:val="both"/>
      </w:pPr>
    </w:p>
    <w:p w14:paraId="1296FF85" w14:textId="701BCE6D" w:rsidR="00C84DEB" w:rsidRDefault="00C84DEB" w:rsidP="00310477">
      <w:pPr>
        <w:pStyle w:val="NoSpacing"/>
        <w:spacing w:line="252" w:lineRule="auto"/>
        <w:jc w:val="both"/>
      </w:pPr>
      <w:r w:rsidRPr="002E1266">
        <w:t>Postupak obrade podnesenih zahtjeva za potpore provodi Povjerenstvo za dodjelu potpore u poljoprivredi na području Grada Sinja (u daljnjem tekstu: Povjerenstvo) koje imenuje Gradonačelnik Grada Sinja. Tijekom postupka odobravanja pristiglih zahtjeva, Povjerenstvo može osim propisanih tražiti i dodatne dokaze. Odluku o dodjeli potpora donosi Gradonačelnik Grada Sinja na prijedlog Povjerenstva. Prije isplate potpore Grad Sinj i korisnik zaključuju ugovor o dodjeli potpora kojim se uređuju međusobna prava i obveze.</w:t>
      </w:r>
    </w:p>
    <w:p w14:paraId="63C7CB66" w14:textId="77777777" w:rsidR="00310477" w:rsidRPr="002E1266" w:rsidRDefault="00310477" w:rsidP="00310477">
      <w:pPr>
        <w:pStyle w:val="NoSpacing"/>
        <w:spacing w:line="252" w:lineRule="auto"/>
        <w:jc w:val="both"/>
      </w:pPr>
    </w:p>
    <w:p w14:paraId="45D544A4" w14:textId="77777777" w:rsidR="00C84DEB" w:rsidRPr="002E1266" w:rsidRDefault="00C84DEB" w:rsidP="00310477">
      <w:pPr>
        <w:pStyle w:val="NoSpacing"/>
        <w:spacing w:line="252" w:lineRule="auto"/>
        <w:rPr>
          <w:b/>
        </w:rPr>
      </w:pPr>
    </w:p>
    <w:p w14:paraId="21B731AE" w14:textId="77777777" w:rsidR="00C84DEB" w:rsidRPr="002E1266" w:rsidRDefault="00AC23A2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9</w:t>
      </w:r>
      <w:r w:rsidR="00C84DEB" w:rsidRPr="002E1266">
        <w:rPr>
          <w:b/>
        </w:rPr>
        <w:t>.</w:t>
      </w:r>
    </w:p>
    <w:p w14:paraId="0BF99B7C" w14:textId="77777777" w:rsidR="00C84DEB" w:rsidRPr="002E1266" w:rsidRDefault="00C84DEB" w:rsidP="00310477">
      <w:pPr>
        <w:pStyle w:val="NoSpacing"/>
        <w:spacing w:line="252" w:lineRule="auto"/>
        <w:ind w:firstLine="851"/>
        <w:jc w:val="both"/>
        <w:rPr>
          <w:lang w:val="hr-BA"/>
        </w:rPr>
      </w:pPr>
    </w:p>
    <w:p w14:paraId="01CE8B2A" w14:textId="77777777" w:rsidR="00C84DEB" w:rsidRPr="002E1266" w:rsidRDefault="00C84DEB" w:rsidP="00310477">
      <w:pPr>
        <w:pStyle w:val="NoSpacing"/>
        <w:spacing w:line="252" w:lineRule="auto"/>
        <w:jc w:val="both"/>
        <w:rPr>
          <w:lang w:val="hr-BA"/>
        </w:rPr>
      </w:pPr>
      <w:r w:rsidRPr="002E1266">
        <w:rPr>
          <w:lang w:val="hr-BA"/>
        </w:rPr>
        <w:t xml:space="preserve">Korisnici za koje se utvrdi da su priložili neistinitu dokumentaciju u svrhu ostvarivanja potpore iz ovog Programa, dužni su vratiti dobivena sredstva Gradu Sinju i slijedećih pet godina gube pravo na potpore u poljoprivredi Grada Sinja. </w:t>
      </w:r>
    </w:p>
    <w:p w14:paraId="6BBD76B0" w14:textId="02D2E5F2" w:rsidR="00C84DEB" w:rsidRDefault="00C84DEB" w:rsidP="00310477">
      <w:pPr>
        <w:pStyle w:val="NoSpacing"/>
        <w:spacing w:line="252" w:lineRule="auto"/>
        <w:jc w:val="both"/>
        <w:rPr>
          <w:lang w:val="hr-BA"/>
        </w:rPr>
      </w:pPr>
    </w:p>
    <w:p w14:paraId="6FCC18E1" w14:textId="77777777" w:rsidR="00310477" w:rsidRPr="002E1266" w:rsidRDefault="00310477" w:rsidP="00310477">
      <w:pPr>
        <w:pStyle w:val="NoSpacing"/>
        <w:spacing w:line="252" w:lineRule="auto"/>
        <w:jc w:val="both"/>
        <w:rPr>
          <w:lang w:val="hr-BA"/>
        </w:rPr>
      </w:pPr>
    </w:p>
    <w:p w14:paraId="5E7F3320" w14:textId="545203BA" w:rsidR="00C84DEB" w:rsidRDefault="00C84DEB" w:rsidP="00310477">
      <w:pPr>
        <w:pStyle w:val="NoSpacing"/>
        <w:spacing w:line="252" w:lineRule="auto"/>
        <w:jc w:val="center"/>
        <w:rPr>
          <w:b/>
        </w:rPr>
      </w:pPr>
      <w:r w:rsidRPr="002E1266">
        <w:rPr>
          <w:b/>
        </w:rPr>
        <w:t>Članak 1</w:t>
      </w:r>
      <w:r w:rsidR="00AC23A2" w:rsidRPr="002E1266">
        <w:rPr>
          <w:b/>
        </w:rPr>
        <w:t>0</w:t>
      </w:r>
      <w:r w:rsidRPr="002E1266">
        <w:rPr>
          <w:b/>
        </w:rPr>
        <w:t>.</w:t>
      </w:r>
    </w:p>
    <w:p w14:paraId="079CE8A0" w14:textId="77777777" w:rsidR="00310477" w:rsidRDefault="00310477" w:rsidP="00310477">
      <w:pPr>
        <w:pStyle w:val="NoSpacing"/>
        <w:spacing w:line="252" w:lineRule="auto"/>
        <w:jc w:val="both"/>
        <w:rPr>
          <w:b/>
        </w:rPr>
      </w:pPr>
    </w:p>
    <w:p w14:paraId="50D946D7" w14:textId="3928AEAB" w:rsidR="00C84DEB" w:rsidRDefault="00C84DEB" w:rsidP="00310477">
      <w:pPr>
        <w:pStyle w:val="NoSpacing"/>
        <w:spacing w:line="252" w:lineRule="auto"/>
        <w:jc w:val="both"/>
      </w:pPr>
      <w:r w:rsidRPr="002E1266">
        <w:t xml:space="preserve">Na potpore iz </w:t>
      </w:r>
      <w:r w:rsidR="00977297" w:rsidRPr="002E1266">
        <w:t>ovog Javnog poziva</w:t>
      </w:r>
      <w:r w:rsidRPr="002E1266">
        <w:t xml:space="preserve"> primjenjuje se Uredba komisije (EU) br. </w:t>
      </w:r>
      <w:r w:rsidR="004A0964" w:rsidRPr="002E1266">
        <w:t>2023/2831</w:t>
      </w:r>
      <w:r w:rsidRPr="002E1266">
        <w:t xml:space="preserve"> od 1</w:t>
      </w:r>
      <w:r w:rsidR="004A0964" w:rsidRPr="002E1266">
        <w:t>3</w:t>
      </w:r>
      <w:r w:rsidRPr="002E1266">
        <w:t>. prosinca 20</w:t>
      </w:r>
      <w:r w:rsidR="004A0964" w:rsidRPr="002E1266">
        <w:t>2</w:t>
      </w:r>
      <w:r w:rsidRPr="002E1266">
        <w:t>3. godine o primjeni članaka 107. i 108. Ugovora o funkcioniranju Europske</w:t>
      </w:r>
      <w:r w:rsidR="004A0964" w:rsidRPr="002E1266">
        <w:t xml:space="preserve"> unije na </w:t>
      </w:r>
      <w:r w:rsidR="004A0964" w:rsidRPr="002E1266">
        <w:rPr>
          <w:i/>
          <w:iCs/>
        </w:rPr>
        <w:t>de minimis</w:t>
      </w:r>
      <w:r w:rsidR="004A0964" w:rsidRPr="002E1266">
        <w:t xml:space="preserve"> potpore (Službeni list Europske unije, L2023/2831, od 15.12.2023., </w:t>
      </w:r>
      <w:r w:rsidRPr="002E1266">
        <w:t xml:space="preserve">temeljem koje maksimalni iznos svih potpora male vrijednosti, koje jednom korisniku mogu biti dodijeljene tijekom razdoblja od tri fiskalne godine ne smije biti veći od </w:t>
      </w:r>
      <w:r w:rsidR="00216F67" w:rsidRPr="002E1266">
        <w:t>3</w:t>
      </w:r>
      <w:r w:rsidRPr="002E1266">
        <w:t xml:space="preserve">0.000,00 EUR, uključujući i potporu dobivenu u okviru ovog Programa. </w:t>
      </w:r>
    </w:p>
    <w:p w14:paraId="68C1AB2A" w14:textId="77777777" w:rsidR="004F58CC" w:rsidRDefault="004F58CC" w:rsidP="00310477">
      <w:pPr>
        <w:pStyle w:val="NoSpacing"/>
        <w:spacing w:line="252" w:lineRule="auto"/>
        <w:jc w:val="both"/>
      </w:pPr>
    </w:p>
    <w:p w14:paraId="429E8F06" w14:textId="57E1C3E0" w:rsidR="00310477" w:rsidRDefault="00310477" w:rsidP="00310477">
      <w:pPr>
        <w:pStyle w:val="NoSpacing"/>
        <w:spacing w:line="252" w:lineRule="auto"/>
        <w:jc w:val="both"/>
      </w:pPr>
    </w:p>
    <w:p w14:paraId="0B245B65" w14:textId="77777777" w:rsidR="00310477" w:rsidRPr="002E1266" w:rsidRDefault="00310477" w:rsidP="00310477">
      <w:pPr>
        <w:pStyle w:val="NoSpacing"/>
        <w:spacing w:line="252" w:lineRule="auto"/>
        <w:jc w:val="both"/>
      </w:pPr>
    </w:p>
    <w:p w14:paraId="3A7F7561" w14:textId="77777777" w:rsidR="009A6FBA" w:rsidRPr="002E1266" w:rsidRDefault="009A6FBA" w:rsidP="00310477">
      <w:pPr>
        <w:pStyle w:val="NoSpacing"/>
        <w:spacing w:line="252" w:lineRule="auto"/>
        <w:ind w:firstLine="851"/>
        <w:jc w:val="both"/>
      </w:pPr>
    </w:p>
    <w:p w14:paraId="46C6EAD2" w14:textId="77777777" w:rsidR="008F1329" w:rsidRPr="002E1266" w:rsidRDefault="00FE5D4B" w:rsidP="00310477">
      <w:pPr>
        <w:pStyle w:val="NoSpacing"/>
        <w:spacing w:line="252" w:lineRule="auto"/>
        <w:jc w:val="right"/>
      </w:pPr>
      <w:r w:rsidRPr="002E1266">
        <w:t>Gradonačelnik</w:t>
      </w:r>
    </w:p>
    <w:p w14:paraId="582B594C" w14:textId="77777777" w:rsidR="004C19A1" w:rsidRPr="002E1266" w:rsidRDefault="0018168C" w:rsidP="00310477">
      <w:pPr>
        <w:pStyle w:val="NoSpacing"/>
        <w:spacing w:line="252" w:lineRule="auto"/>
        <w:jc w:val="right"/>
      </w:pPr>
      <w:r w:rsidRPr="002E1266">
        <w:t>Miro Bulj</w:t>
      </w:r>
    </w:p>
    <w:p w14:paraId="120D9EBD" w14:textId="77777777" w:rsidR="00445034" w:rsidRPr="002E1266" w:rsidRDefault="00445034" w:rsidP="00310477">
      <w:pPr>
        <w:pStyle w:val="NoSpacing"/>
        <w:spacing w:line="252" w:lineRule="auto"/>
        <w:jc w:val="right"/>
      </w:pPr>
    </w:p>
    <w:p w14:paraId="2F8F823E" w14:textId="77777777" w:rsidR="006D12D6" w:rsidRPr="002E1266" w:rsidRDefault="006D12D6" w:rsidP="002E1266">
      <w:pPr>
        <w:pStyle w:val="NoSpacing"/>
        <w:spacing w:line="252" w:lineRule="auto"/>
        <w:jc w:val="right"/>
      </w:pPr>
    </w:p>
    <w:sectPr w:rsidR="006D12D6" w:rsidRPr="002E1266" w:rsidSect="00583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2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9DA80" w14:textId="77777777" w:rsidR="00AD30C4" w:rsidRDefault="00AD30C4" w:rsidP="00055482">
      <w:r>
        <w:separator/>
      </w:r>
    </w:p>
  </w:endnote>
  <w:endnote w:type="continuationSeparator" w:id="0">
    <w:p w14:paraId="400AE907" w14:textId="77777777" w:rsidR="00AD30C4" w:rsidRDefault="00AD30C4" w:rsidP="0005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xedsys">
    <w:altName w:val="Lucida Console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68334" w14:textId="77777777" w:rsidR="00092F21" w:rsidRDefault="0009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143"/>
      <w:docPartObj>
        <w:docPartGallery w:val="Page Numbers (Bottom of Page)"/>
        <w:docPartUnique/>
      </w:docPartObj>
    </w:sdtPr>
    <w:sdtContent>
      <w:p w14:paraId="230F1EDE" w14:textId="77777777" w:rsidR="00055482" w:rsidRDefault="009B263A" w:rsidP="00D760AF">
        <w:pPr>
          <w:pStyle w:val="Footer"/>
          <w:jc w:val="center"/>
        </w:pPr>
        <w:r w:rsidRPr="00092F21">
          <w:rPr>
            <w:i w:val="0"/>
            <w:iCs/>
          </w:rPr>
          <w:fldChar w:fldCharType="begin"/>
        </w:r>
        <w:r w:rsidRPr="00092F21">
          <w:rPr>
            <w:i w:val="0"/>
            <w:iCs/>
          </w:rPr>
          <w:instrText xml:space="preserve"> PAGE   \* MERGEFORMAT </w:instrText>
        </w:r>
        <w:r w:rsidRPr="00092F21">
          <w:rPr>
            <w:i w:val="0"/>
            <w:iCs/>
          </w:rPr>
          <w:fldChar w:fldCharType="separate"/>
        </w:r>
        <w:r w:rsidRPr="00092F21">
          <w:rPr>
            <w:i w:val="0"/>
            <w:iCs/>
            <w:noProof/>
          </w:rPr>
          <w:t>3</w:t>
        </w:r>
        <w:r w:rsidRPr="00092F21">
          <w:rPr>
            <w:i w:val="0"/>
            <w:iCs/>
            <w:noProof/>
          </w:rPr>
          <w:fldChar w:fldCharType="end"/>
        </w:r>
      </w:p>
    </w:sdtContent>
  </w:sdt>
  <w:p w14:paraId="161FFD86" w14:textId="77777777" w:rsidR="00055482" w:rsidRDefault="00055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C723" w14:textId="77777777" w:rsidR="00092F21" w:rsidRDefault="0009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653D1" w14:textId="77777777" w:rsidR="00AD30C4" w:rsidRDefault="00AD30C4" w:rsidP="00055482">
      <w:r>
        <w:separator/>
      </w:r>
    </w:p>
  </w:footnote>
  <w:footnote w:type="continuationSeparator" w:id="0">
    <w:p w14:paraId="523E8BD5" w14:textId="77777777" w:rsidR="00AD30C4" w:rsidRDefault="00AD30C4" w:rsidP="0005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D374" w14:textId="77777777" w:rsidR="00092F21" w:rsidRDefault="00092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C85A4" w14:textId="77777777" w:rsidR="00092F21" w:rsidRDefault="00092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C9559" w14:textId="77777777" w:rsidR="00092F21" w:rsidRDefault="0009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0136"/>
    <w:multiLevelType w:val="hybridMultilevel"/>
    <w:tmpl w:val="3C28140E"/>
    <w:lvl w:ilvl="0" w:tplc="4B3251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1D5"/>
    <w:multiLevelType w:val="hybridMultilevel"/>
    <w:tmpl w:val="14F207B2"/>
    <w:lvl w:ilvl="0" w:tplc="2E26C8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A5117"/>
    <w:multiLevelType w:val="hybridMultilevel"/>
    <w:tmpl w:val="6B504738"/>
    <w:lvl w:ilvl="0" w:tplc="BE5ED8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1F09"/>
    <w:multiLevelType w:val="hybridMultilevel"/>
    <w:tmpl w:val="C5BE8A9E"/>
    <w:lvl w:ilvl="0" w:tplc="613CD5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A7818"/>
    <w:multiLevelType w:val="hybridMultilevel"/>
    <w:tmpl w:val="8ABE3480"/>
    <w:lvl w:ilvl="0" w:tplc="4B32515C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5461C4"/>
    <w:multiLevelType w:val="hybridMultilevel"/>
    <w:tmpl w:val="B3C04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22ABC"/>
    <w:multiLevelType w:val="hybridMultilevel"/>
    <w:tmpl w:val="37783D90"/>
    <w:lvl w:ilvl="0" w:tplc="72E4F33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8557C2"/>
    <w:multiLevelType w:val="hybridMultilevel"/>
    <w:tmpl w:val="CF929BD8"/>
    <w:lvl w:ilvl="0" w:tplc="4B3251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3177">
    <w:abstractNumId w:val="4"/>
  </w:num>
  <w:num w:numId="2" w16cid:durableId="1901212234">
    <w:abstractNumId w:val="2"/>
  </w:num>
  <w:num w:numId="3" w16cid:durableId="1825076891">
    <w:abstractNumId w:val="6"/>
  </w:num>
  <w:num w:numId="4" w16cid:durableId="1459029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8557028">
    <w:abstractNumId w:val="1"/>
  </w:num>
  <w:num w:numId="6" w16cid:durableId="1792825820">
    <w:abstractNumId w:val="0"/>
  </w:num>
  <w:num w:numId="7" w16cid:durableId="156001434">
    <w:abstractNumId w:val="7"/>
  </w:num>
  <w:num w:numId="8" w16cid:durableId="988824252">
    <w:abstractNumId w:val="5"/>
  </w:num>
  <w:num w:numId="9" w16cid:durableId="762801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3C"/>
    <w:rsid w:val="0002428A"/>
    <w:rsid w:val="00040359"/>
    <w:rsid w:val="00055482"/>
    <w:rsid w:val="00074552"/>
    <w:rsid w:val="0008262D"/>
    <w:rsid w:val="00086523"/>
    <w:rsid w:val="00092F21"/>
    <w:rsid w:val="000A1716"/>
    <w:rsid w:val="000A3764"/>
    <w:rsid w:val="000C2251"/>
    <w:rsid w:val="000C2BE3"/>
    <w:rsid w:val="000E1CA8"/>
    <w:rsid w:val="000F1727"/>
    <w:rsid w:val="0011505A"/>
    <w:rsid w:val="00115254"/>
    <w:rsid w:val="00122500"/>
    <w:rsid w:val="0012624A"/>
    <w:rsid w:val="00130BE3"/>
    <w:rsid w:val="00132FAE"/>
    <w:rsid w:val="00133E37"/>
    <w:rsid w:val="00154177"/>
    <w:rsid w:val="00172D4D"/>
    <w:rsid w:val="0018168C"/>
    <w:rsid w:val="001A059A"/>
    <w:rsid w:val="001A3708"/>
    <w:rsid w:val="001C2971"/>
    <w:rsid w:val="001D6001"/>
    <w:rsid w:val="001E0604"/>
    <w:rsid w:val="00216F67"/>
    <w:rsid w:val="00237D04"/>
    <w:rsid w:val="00243168"/>
    <w:rsid w:val="0025357E"/>
    <w:rsid w:val="00254B60"/>
    <w:rsid w:val="0025612B"/>
    <w:rsid w:val="00267A24"/>
    <w:rsid w:val="00267DF8"/>
    <w:rsid w:val="0027071E"/>
    <w:rsid w:val="00271171"/>
    <w:rsid w:val="0027764E"/>
    <w:rsid w:val="002B4695"/>
    <w:rsid w:val="002B6BE4"/>
    <w:rsid w:val="002C1414"/>
    <w:rsid w:val="002E1266"/>
    <w:rsid w:val="00300805"/>
    <w:rsid w:val="00310477"/>
    <w:rsid w:val="00326FA8"/>
    <w:rsid w:val="00330B9A"/>
    <w:rsid w:val="00340E5D"/>
    <w:rsid w:val="00353289"/>
    <w:rsid w:val="003610D0"/>
    <w:rsid w:val="003645D8"/>
    <w:rsid w:val="003769F1"/>
    <w:rsid w:val="00382AC4"/>
    <w:rsid w:val="003A45C9"/>
    <w:rsid w:val="003D7A0E"/>
    <w:rsid w:val="003D7A7E"/>
    <w:rsid w:val="00424811"/>
    <w:rsid w:val="004322FE"/>
    <w:rsid w:val="0043643E"/>
    <w:rsid w:val="00445034"/>
    <w:rsid w:val="00454FCA"/>
    <w:rsid w:val="00464A8F"/>
    <w:rsid w:val="00465831"/>
    <w:rsid w:val="004660AA"/>
    <w:rsid w:val="00494B38"/>
    <w:rsid w:val="00494D22"/>
    <w:rsid w:val="0049723F"/>
    <w:rsid w:val="00497E23"/>
    <w:rsid w:val="004A0964"/>
    <w:rsid w:val="004A49B3"/>
    <w:rsid w:val="004C19A1"/>
    <w:rsid w:val="004C205B"/>
    <w:rsid w:val="004D1E2E"/>
    <w:rsid w:val="004D4B1D"/>
    <w:rsid w:val="004D5C9E"/>
    <w:rsid w:val="004F58CC"/>
    <w:rsid w:val="005235BB"/>
    <w:rsid w:val="00534C90"/>
    <w:rsid w:val="00560985"/>
    <w:rsid w:val="005622FA"/>
    <w:rsid w:val="00580E3A"/>
    <w:rsid w:val="00583B9F"/>
    <w:rsid w:val="00595673"/>
    <w:rsid w:val="005F4735"/>
    <w:rsid w:val="005F634F"/>
    <w:rsid w:val="00605931"/>
    <w:rsid w:val="0062189A"/>
    <w:rsid w:val="00635121"/>
    <w:rsid w:val="0063767C"/>
    <w:rsid w:val="00642499"/>
    <w:rsid w:val="0064276C"/>
    <w:rsid w:val="00644937"/>
    <w:rsid w:val="00653B20"/>
    <w:rsid w:val="00655740"/>
    <w:rsid w:val="00656475"/>
    <w:rsid w:val="00667948"/>
    <w:rsid w:val="00685E44"/>
    <w:rsid w:val="00691AB9"/>
    <w:rsid w:val="006920D3"/>
    <w:rsid w:val="006A2811"/>
    <w:rsid w:val="006A3864"/>
    <w:rsid w:val="006A3DB3"/>
    <w:rsid w:val="006C1FBB"/>
    <w:rsid w:val="006C7283"/>
    <w:rsid w:val="006D12D6"/>
    <w:rsid w:val="006D2FBF"/>
    <w:rsid w:val="006D7304"/>
    <w:rsid w:val="006F3041"/>
    <w:rsid w:val="006F322F"/>
    <w:rsid w:val="0070368E"/>
    <w:rsid w:val="00720F35"/>
    <w:rsid w:val="00722DC7"/>
    <w:rsid w:val="007347EA"/>
    <w:rsid w:val="00757161"/>
    <w:rsid w:val="007615F2"/>
    <w:rsid w:val="007702BB"/>
    <w:rsid w:val="00773AFE"/>
    <w:rsid w:val="00781461"/>
    <w:rsid w:val="0078639F"/>
    <w:rsid w:val="007A0DEC"/>
    <w:rsid w:val="007A1F7B"/>
    <w:rsid w:val="007C7C5C"/>
    <w:rsid w:val="007D0EDB"/>
    <w:rsid w:val="007D601D"/>
    <w:rsid w:val="007D7B7D"/>
    <w:rsid w:val="007E3EC2"/>
    <w:rsid w:val="007F77FB"/>
    <w:rsid w:val="008054C0"/>
    <w:rsid w:val="00805C2A"/>
    <w:rsid w:val="00815649"/>
    <w:rsid w:val="00825BCB"/>
    <w:rsid w:val="0084259C"/>
    <w:rsid w:val="00860887"/>
    <w:rsid w:val="00863992"/>
    <w:rsid w:val="008655F9"/>
    <w:rsid w:val="00874740"/>
    <w:rsid w:val="00876A40"/>
    <w:rsid w:val="00880CA6"/>
    <w:rsid w:val="00893284"/>
    <w:rsid w:val="008936F1"/>
    <w:rsid w:val="008A7749"/>
    <w:rsid w:val="008C5488"/>
    <w:rsid w:val="008D1A61"/>
    <w:rsid w:val="008F1329"/>
    <w:rsid w:val="00901A85"/>
    <w:rsid w:val="00911D5B"/>
    <w:rsid w:val="00914CA4"/>
    <w:rsid w:val="0093315D"/>
    <w:rsid w:val="009359D5"/>
    <w:rsid w:val="009535FF"/>
    <w:rsid w:val="00964358"/>
    <w:rsid w:val="00965191"/>
    <w:rsid w:val="00974C7E"/>
    <w:rsid w:val="00976F20"/>
    <w:rsid w:val="00977035"/>
    <w:rsid w:val="00977297"/>
    <w:rsid w:val="00980974"/>
    <w:rsid w:val="00980D23"/>
    <w:rsid w:val="00987D71"/>
    <w:rsid w:val="00993217"/>
    <w:rsid w:val="009A6FBA"/>
    <w:rsid w:val="009B05AF"/>
    <w:rsid w:val="009B263A"/>
    <w:rsid w:val="009D1AE1"/>
    <w:rsid w:val="009D2571"/>
    <w:rsid w:val="009D7305"/>
    <w:rsid w:val="009D7EC2"/>
    <w:rsid w:val="009E1F9B"/>
    <w:rsid w:val="00A308CC"/>
    <w:rsid w:val="00A420EA"/>
    <w:rsid w:val="00A538A5"/>
    <w:rsid w:val="00A5781D"/>
    <w:rsid w:val="00A75011"/>
    <w:rsid w:val="00A96F23"/>
    <w:rsid w:val="00AA3F81"/>
    <w:rsid w:val="00AA65BE"/>
    <w:rsid w:val="00AA6F0B"/>
    <w:rsid w:val="00AA6F33"/>
    <w:rsid w:val="00AB14F8"/>
    <w:rsid w:val="00AC23A2"/>
    <w:rsid w:val="00AD30C4"/>
    <w:rsid w:val="00AD66BD"/>
    <w:rsid w:val="00AF5854"/>
    <w:rsid w:val="00B037E4"/>
    <w:rsid w:val="00B115DE"/>
    <w:rsid w:val="00B231AA"/>
    <w:rsid w:val="00B32649"/>
    <w:rsid w:val="00B34297"/>
    <w:rsid w:val="00B47B39"/>
    <w:rsid w:val="00B535E5"/>
    <w:rsid w:val="00B703EE"/>
    <w:rsid w:val="00B77FAE"/>
    <w:rsid w:val="00B8179E"/>
    <w:rsid w:val="00B82F78"/>
    <w:rsid w:val="00B85903"/>
    <w:rsid w:val="00B957E8"/>
    <w:rsid w:val="00B966CA"/>
    <w:rsid w:val="00BA5A4E"/>
    <w:rsid w:val="00BB018D"/>
    <w:rsid w:val="00BB349B"/>
    <w:rsid w:val="00BC3093"/>
    <w:rsid w:val="00BD610F"/>
    <w:rsid w:val="00BE1642"/>
    <w:rsid w:val="00BE638F"/>
    <w:rsid w:val="00BF0867"/>
    <w:rsid w:val="00C064BC"/>
    <w:rsid w:val="00C06A3C"/>
    <w:rsid w:val="00C1036C"/>
    <w:rsid w:val="00C424E7"/>
    <w:rsid w:val="00C47F63"/>
    <w:rsid w:val="00C53329"/>
    <w:rsid w:val="00C617AD"/>
    <w:rsid w:val="00C63B03"/>
    <w:rsid w:val="00C76FCA"/>
    <w:rsid w:val="00C83A5B"/>
    <w:rsid w:val="00C84DEB"/>
    <w:rsid w:val="00C97DF7"/>
    <w:rsid w:val="00CA27F4"/>
    <w:rsid w:val="00CA5054"/>
    <w:rsid w:val="00CC5CBD"/>
    <w:rsid w:val="00CD4DE1"/>
    <w:rsid w:val="00CD5BE5"/>
    <w:rsid w:val="00CE1B3A"/>
    <w:rsid w:val="00CE4179"/>
    <w:rsid w:val="00D04E26"/>
    <w:rsid w:val="00D06FF4"/>
    <w:rsid w:val="00D1327B"/>
    <w:rsid w:val="00D149A3"/>
    <w:rsid w:val="00D171D7"/>
    <w:rsid w:val="00D21FF9"/>
    <w:rsid w:val="00D27A63"/>
    <w:rsid w:val="00D30FE2"/>
    <w:rsid w:val="00D314D7"/>
    <w:rsid w:val="00D760AF"/>
    <w:rsid w:val="00DA614C"/>
    <w:rsid w:val="00DD02D0"/>
    <w:rsid w:val="00DD1181"/>
    <w:rsid w:val="00DD13CF"/>
    <w:rsid w:val="00DD4C19"/>
    <w:rsid w:val="00DD64A3"/>
    <w:rsid w:val="00DE0D42"/>
    <w:rsid w:val="00DF0766"/>
    <w:rsid w:val="00DF7C43"/>
    <w:rsid w:val="00E15C56"/>
    <w:rsid w:val="00E342E5"/>
    <w:rsid w:val="00E448D3"/>
    <w:rsid w:val="00E57A7A"/>
    <w:rsid w:val="00E60120"/>
    <w:rsid w:val="00E64669"/>
    <w:rsid w:val="00E702DD"/>
    <w:rsid w:val="00E82981"/>
    <w:rsid w:val="00E90A3B"/>
    <w:rsid w:val="00EA368B"/>
    <w:rsid w:val="00EB4A58"/>
    <w:rsid w:val="00EF1EEB"/>
    <w:rsid w:val="00F03F40"/>
    <w:rsid w:val="00F05819"/>
    <w:rsid w:val="00F153BF"/>
    <w:rsid w:val="00F26EBF"/>
    <w:rsid w:val="00F40517"/>
    <w:rsid w:val="00F45841"/>
    <w:rsid w:val="00F7383E"/>
    <w:rsid w:val="00F85010"/>
    <w:rsid w:val="00F9307E"/>
    <w:rsid w:val="00F9495D"/>
    <w:rsid w:val="00FA060D"/>
    <w:rsid w:val="00FA6899"/>
    <w:rsid w:val="00FB2E9A"/>
    <w:rsid w:val="00FB3D17"/>
    <w:rsid w:val="00FB6E2B"/>
    <w:rsid w:val="00FC4BAF"/>
    <w:rsid w:val="00FD49EF"/>
    <w:rsid w:val="00FE5D4B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8066F"/>
  <w15:docId w15:val="{43914071-4605-4F35-9193-4C17DD3A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6F1"/>
    <w:pPr>
      <w:overflowPunct w:val="0"/>
      <w:autoSpaceDE w:val="0"/>
      <w:autoSpaceDN w:val="0"/>
      <w:adjustRightInd w:val="0"/>
      <w:textAlignment w:val="baseline"/>
    </w:pPr>
    <w:rPr>
      <w:rFonts w:ascii="Fixedsys" w:hAnsi="Fixedsys"/>
      <w:i/>
      <w:lang w:val="hr-HR" w:eastAsia="en-US"/>
    </w:rPr>
  </w:style>
  <w:style w:type="paragraph" w:styleId="Heading1">
    <w:name w:val="heading 1"/>
    <w:basedOn w:val="Normal"/>
    <w:next w:val="Normal"/>
    <w:qFormat/>
    <w:rsid w:val="00BE638F"/>
    <w:pPr>
      <w:keepNext/>
      <w:ind w:left="2880" w:firstLine="720"/>
      <w:jc w:val="center"/>
      <w:outlineLvl w:val="0"/>
    </w:pPr>
    <w:rPr>
      <w:rFonts w:ascii="Times New Roman" w:hAnsi="Times New Roman"/>
      <w:b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1A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6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A0E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i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D2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7A63"/>
    <w:rPr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rsid w:val="0012250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0554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5482"/>
    <w:rPr>
      <w:rFonts w:ascii="Fixedsys" w:hAnsi="Fixedsys"/>
      <w:i/>
      <w:lang w:val="hr-HR" w:eastAsia="en-US"/>
    </w:rPr>
  </w:style>
  <w:style w:type="paragraph" w:styleId="Footer">
    <w:name w:val="footer"/>
    <w:basedOn w:val="Normal"/>
    <w:link w:val="FooterChar"/>
    <w:uiPriority w:val="99"/>
    <w:rsid w:val="000554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482"/>
    <w:rPr>
      <w:rFonts w:ascii="Fixedsys" w:hAnsi="Fixedsys"/>
      <w:i/>
      <w:lang w:val="hr-HR" w:eastAsia="en-US"/>
    </w:rPr>
  </w:style>
  <w:style w:type="paragraph" w:customStyle="1" w:styleId="Default">
    <w:name w:val="Default"/>
    <w:rsid w:val="00805C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2E1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1266"/>
  </w:style>
  <w:style w:type="character" w:customStyle="1" w:styleId="CommentTextChar">
    <w:name w:val="Comment Text Char"/>
    <w:basedOn w:val="DefaultParagraphFont"/>
    <w:link w:val="CommentText"/>
    <w:rsid w:val="002E1266"/>
    <w:rPr>
      <w:rFonts w:ascii="Fixedsys" w:hAnsi="Fixedsys"/>
      <w:i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1266"/>
    <w:rPr>
      <w:rFonts w:ascii="Fixedsys" w:hAnsi="Fixedsys"/>
      <w:b/>
      <w:bCs/>
      <w:i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CA85-7353-44BA-ADF6-1924CF5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8081</CharactersWithSpaces>
  <SharedDoc>false</SharedDoc>
  <HLinks>
    <vt:vector size="66" baseType="variant">
      <vt:variant>
        <vt:i4>5111876</vt:i4>
      </vt:variant>
      <vt:variant>
        <vt:i4>33</vt:i4>
      </vt:variant>
      <vt:variant>
        <vt:i4>0</vt:i4>
      </vt:variant>
      <vt:variant>
        <vt:i4>5</vt:i4>
      </vt:variant>
      <vt:variant>
        <vt:lpwstr>http://www.zakon.hr/cms.htm?id=15727</vt:lpwstr>
      </vt:variant>
      <vt:variant>
        <vt:lpwstr/>
      </vt:variant>
      <vt:variant>
        <vt:i4>7864443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27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  <vt:variant>
        <vt:i4>8061045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http://www.zakon.hr/cms.htm?id=266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http://www.zakon.hr/cms.htm?id=265</vt:lpwstr>
      </vt:variant>
      <vt:variant>
        <vt:lpwstr/>
      </vt:variant>
      <vt:variant>
        <vt:i4>7929973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http://www.zakon.hr/cms.htm?id=264</vt:lpwstr>
      </vt:variant>
      <vt:variant>
        <vt:lpwstr/>
      </vt:variant>
      <vt:variant>
        <vt:i4>8257653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http://www.zakon.hr/cms.htm?id=263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http://www.zakon.hr/cms.htm?id=262</vt:lpwstr>
      </vt:variant>
      <vt:variant>
        <vt:lpwstr/>
      </vt:variant>
      <vt:variant>
        <vt:i4>8126581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http://www.zakon.hr/cms.htm?id=261</vt:lpwstr>
      </vt:variant>
      <vt:variant>
        <vt:lpwstr/>
      </vt:variant>
      <vt:variant>
        <vt:i4>8192117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HVIDRA</dc:creator>
  <cp:lastModifiedBy>Tatjana Čović</cp:lastModifiedBy>
  <cp:revision>2</cp:revision>
  <cp:lastPrinted>2024-11-26T07:45:00Z</cp:lastPrinted>
  <dcterms:created xsi:type="dcterms:W3CDTF">2024-11-29T06:58:00Z</dcterms:created>
  <dcterms:modified xsi:type="dcterms:W3CDTF">2024-11-29T06:58:00Z</dcterms:modified>
</cp:coreProperties>
</file>