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2FE9" w14:textId="77777777" w:rsidR="00113973" w:rsidRDefault="00000000">
      <w:r>
        <w:t>Mjesni odbor Brnaze</w:t>
      </w:r>
    </w:p>
    <w:p w14:paraId="7318B2EA" w14:textId="77777777" w:rsidR="00113973" w:rsidRDefault="00000000">
      <w:r>
        <w:t>Brnaze, 25. veljače 2026. godine</w:t>
      </w:r>
    </w:p>
    <w:p w14:paraId="1594C0D5" w14:textId="77777777" w:rsidR="00113973" w:rsidRDefault="00113973"/>
    <w:p w14:paraId="06B66EBE" w14:textId="77777777" w:rsidR="00113973" w:rsidRDefault="00000000">
      <w:r>
        <w:t>Na temelju članka 83. Statuta Grada Sinja („Službeni glasnik Grada Sinja“, br. 2/21), a povodom zahtjeva Grada Sinja za davanje mišljenja o projektu izgradnje županijske ceste Masle – Piket, Mjesni odbor Brnaze na sjednici održanoj dana 24. veljače 2026. godine, jednoglasno donosi sljedeći</w:t>
      </w:r>
    </w:p>
    <w:p w14:paraId="1FC32DD1" w14:textId="77777777" w:rsidR="00113973" w:rsidRDefault="00113973"/>
    <w:p w14:paraId="1DC166A5" w14:textId="77777777" w:rsidR="00113973" w:rsidRPr="008A55CD" w:rsidRDefault="00000000">
      <w:pPr>
        <w:jc w:val="center"/>
        <w:rPr>
          <w:sz w:val="32"/>
          <w:szCs w:val="32"/>
        </w:rPr>
      </w:pPr>
      <w:r w:rsidRPr="008A55CD">
        <w:rPr>
          <w:b/>
          <w:sz w:val="32"/>
          <w:szCs w:val="32"/>
        </w:rPr>
        <w:t>ZAKLJUČAK</w:t>
      </w:r>
    </w:p>
    <w:p w14:paraId="1F8B98DE" w14:textId="77777777" w:rsidR="00113973" w:rsidRDefault="00113973"/>
    <w:p w14:paraId="497436B8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t>I.</w:t>
      </w:r>
    </w:p>
    <w:p w14:paraId="0A6401EB" w14:textId="77777777" w:rsidR="00113973" w:rsidRDefault="00000000">
      <w:r>
        <w:t>Mjesni odbor Brnaze, kao savjetodavno tijelo građana osnovano sukladno Statutu Grada Sinja, nije nadležan za donošenje odluke o realizaciji predmetnog infrastrukturnog zahvata, ali je ovlašten davati mišljenja, prijedloge i inicijative koje se odnose na razvoj, prostorno planiranje i komunalno uređenje područja naselja Brnaze.</w:t>
      </w:r>
    </w:p>
    <w:p w14:paraId="39AA5C61" w14:textId="77777777" w:rsidR="00113973" w:rsidRDefault="00113973"/>
    <w:p w14:paraId="57A6BE11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t>II.</w:t>
      </w:r>
    </w:p>
    <w:p w14:paraId="32D6814C" w14:textId="77777777" w:rsidR="00113973" w:rsidRDefault="00000000">
      <w:r>
        <w:t>Nakon razmatranja projektne inicijative, postojećeg prometnog stanja te razvojnih potreba naselja Brnaze, Mjesni odbor Brnaze daje načelnu potporu realizaciji projekta izgradnje županijske ceste Masle – Piket, pod uvjetom da se isti provede kao cjelovito i funkcionalno infrastrukturno rješenje.</w:t>
      </w:r>
    </w:p>
    <w:p w14:paraId="6A2B0265" w14:textId="77777777" w:rsidR="00113973" w:rsidRDefault="00113973"/>
    <w:p w14:paraId="0F07C8F7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t>III.</w:t>
      </w:r>
    </w:p>
    <w:p w14:paraId="38B57144" w14:textId="77777777" w:rsidR="00113973" w:rsidRDefault="00000000">
      <w:r>
        <w:t>Cjelovitim infrastrukturnim rješenjem, u smislu ovog Zaključka, smatra se izgradnja prometnice s pripadajućom prometnom i komunalnom infrastrukturom, koja osobito uključuje:</w:t>
      </w:r>
      <w:r>
        <w:br/>
        <w:t>- izgradnju obostranog nogostupa,</w:t>
      </w:r>
      <w:r>
        <w:br/>
        <w:t>- biciklističku stazu,</w:t>
      </w:r>
      <w:r>
        <w:br/>
        <w:t>- zeleni zaštitni pojas uz prometnicu,</w:t>
      </w:r>
      <w:r>
        <w:br/>
        <w:t>- javnu rasvjetu,</w:t>
      </w:r>
      <w:r>
        <w:br/>
        <w:t>- sustave nadzora i regulacije prometa,</w:t>
      </w:r>
      <w:r>
        <w:br/>
        <w:t>- sustav oborinske i fekalne odvodnje, odnosno kanalizacijsku mrežu,</w:t>
      </w:r>
      <w:r>
        <w:br/>
        <w:t>- ostalu potrebnu komunalnu infrastrukturu sukladno važećim propisima i standardima.</w:t>
      </w:r>
      <w:r>
        <w:br/>
      </w:r>
      <w:r>
        <w:lastRenderedPageBreak/>
        <w:br/>
        <w:t>Realizacija projekta u navedenom opsegu doprinijela bi rasterećenju postojećih prometnih pravaca na području Brnaza, osobito na području Brnaške glavice, povećanju sigurnosti svih sudionika u prometu te uravnoteženom i planskom prostornom razvoju naselja.</w:t>
      </w:r>
    </w:p>
    <w:p w14:paraId="23C706C3" w14:textId="77777777" w:rsidR="00113973" w:rsidRDefault="00113973"/>
    <w:p w14:paraId="255B1E24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t>IV.</w:t>
      </w:r>
    </w:p>
    <w:p w14:paraId="33A00081" w14:textId="77777777" w:rsidR="00113973" w:rsidRDefault="00000000">
      <w:r>
        <w:t>Izgradnja prometnice bez prateće prometne i komunalne infrastrukture iz točke III. ovog Zaključka ne bi predstavljala odgovarajuće, funkcionalno ni dugoročno održivo rješenje, te u takvom obliku ne može imati potporu Mjesnog odbora Brnaze.</w:t>
      </w:r>
    </w:p>
    <w:p w14:paraId="1C401BE6" w14:textId="77777777" w:rsidR="00113973" w:rsidRDefault="00113973"/>
    <w:p w14:paraId="627B0185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t>V.</w:t>
      </w:r>
    </w:p>
    <w:p w14:paraId="23F649A6" w14:textId="217F9E6E" w:rsidR="00113973" w:rsidRDefault="00000000">
      <w:r>
        <w:t>Predmetna trasa županijske ceste Masle – Piket uvrštena je u važeću prostorno-plansku dokumentaciju više od 15 godina te je kontinuirano sadržana u prostornim planovima, uključujući i posljednje izmjene i dopune donesene 2023. godine.</w:t>
      </w:r>
      <w:r>
        <w:br/>
      </w:r>
      <w:r>
        <w:br/>
        <w:t xml:space="preserve">S obzirom na dugotrajnost planskog određenja predmetnog zahvata te pravne i stvarne učinke koje takvo planiranje </w:t>
      </w:r>
      <w:proofErr w:type="spellStart"/>
      <w:r w:rsidR="008A55CD">
        <w:t>utječe</w:t>
      </w:r>
      <w:proofErr w:type="spellEnd"/>
      <w:r>
        <w:t xml:space="preserve"> na vlasničkopravne odnose i mogućnosti raspolaganja nekretninama unutar obuhvata planirane trase, Mjesni odbor Brnaze smatra nužnim da nadležna tijela Grada Sinja bez odgode zauzmu jasno, izričito i konačno stajalište o namjeri realizacije predmetnog projekta.</w:t>
      </w:r>
      <w:r>
        <w:br/>
      </w:r>
      <w:r>
        <w:br/>
        <w:t>Ukoliko nadležna tijela zauzmu stajalište da se projekt neće realizirati, potrebno je pokrenuti postupak izmjena i dopuna prostorno-planske dokumentacije, te istodobno inicirati brisanje planirane trase iz prostornih planova višeg reda, sukladno propisima koji uređuju sustav prostornog uređenja.</w:t>
      </w:r>
      <w:r>
        <w:br/>
      </w:r>
      <w:r>
        <w:br/>
        <w:t>Time bi se osigurala pravna sigurnost, usklađenost planskih akata sa stvarnim razvojnim opredjeljenjima te omogućilo vlasnicima nekretnina nesmetano i potpuno ostvarivanje njihovih prava.</w:t>
      </w:r>
    </w:p>
    <w:p w14:paraId="3A742239" w14:textId="77777777" w:rsidR="00113973" w:rsidRDefault="00113973"/>
    <w:p w14:paraId="1451B209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t>VI.</w:t>
      </w:r>
    </w:p>
    <w:p w14:paraId="1D27C822" w14:textId="77777777" w:rsidR="00113973" w:rsidRDefault="00000000">
      <w:r>
        <w:t>Mjesni odbor Brnaze zahtijeva da bude pravodobno i kontinuirano uključen u sve daljnje postupke planiranja, pripreme i odlučivanja koji se odnose na predmetni projekt, sukladno svojoj ulozi predstavničkog tijela građana na području naselja Brnaze.</w:t>
      </w:r>
    </w:p>
    <w:p w14:paraId="1A35710F" w14:textId="77777777" w:rsidR="00113973" w:rsidRDefault="00113973"/>
    <w:p w14:paraId="0F3F027A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lastRenderedPageBreak/>
        <w:t>VII.</w:t>
      </w:r>
    </w:p>
    <w:p w14:paraId="7F4EB45E" w14:textId="77777777" w:rsidR="00113973" w:rsidRDefault="00000000">
      <w:r>
        <w:t>Ukoliko nadležna tijela ocijene da je riječ o pitanju od osobitog značaja za građane, napominje se da Statut Grada Sinja predviđa mogućnost odlučivanja putem referenduma, sukladno zakonu i statutarnim odredbama.</w:t>
      </w:r>
    </w:p>
    <w:p w14:paraId="096A873E" w14:textId="77777777" w:rsidR="00113973" w:rsidRDefault="00113973"/>
    <w:p w14:paraId="56D30A32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t>VIII.</w:t>
      </w:r>
    </w:p>
    <w:p w14:paraId="793B1499" w14:textId="77777777" w:rsidR="00113973" w:rsidRDefault="00000000">
      <w:r>
        <w:t>Ovaj Zaključak dostavlja se gradonačelniku i Gradskom vijeću Grada Sinja na daljnje postupanje.</w:t>
      </w:r>
    </w:p>
    <w:p w14:paraId="6A923C1F" w14:textId="77777777" w:rsidR="00113973" w:rsidRDefault="00113973"/>
    <w:p w14:paraId="07196BEC" w14:textId="77777777" w:rsidR="00113973" w:rsidRPr="008A55CD" w:rsidRDefault="00000000" w:rsidP="008A55CD">
      <w:pPr>
        <w:jc w:val="center"/>
        <w:rPr>
          <w:sz w:val="28"/>
          <w:szCs w:val="28"/>
        </w:rPr>
      </w:pPr>
      <w:r w:rsidRPr="008A55CD">
        <w:rPr>
          <w:b/>
          <w:sz w:val="28"/>
          <w:szCs w:val="28"/>
        </w:rPr>
        <w:t>IX.</w:t>
      </w:r>
    </w:p>
    <w:p w14:paraId="754DFD78" w14:textId="77777777" w:rsidR="00113973" w:rsidRDefault="00000000">
      <w:r>
        <w:t>Ovaj Zaključak stupa na snagu danom donošenja.</w:t>
      </w:r>
    </w:p>
    <w:p w14:paraId="4C01E266" w14:textId="77777777" w:rsidR="00113973" w:rsidRDefault="00113973"/>
    <w:p w14:paraId="7F573BFE" w14:textId="77777777" w:rsidR="00113973" w:rsidRDefault="00000000">
      <w:r>
        <w:t>Predsjednica Mjesnog odbora Brnaze</w:t>
      </w:r>
    </w:p>
    <w:p w14:paraId="50A5706A" w14:textId="7B6B2D8B" w:rsidR="00113973" w:rsidRDefault="008A55CD">
      <w:r>
        <w:rPr>
          <w:noProof/>
        </w:rPr>
        <w:drawing>
          <wp:inline distT="0" distB="0" distL="0" distR="0" wp14:anchorId="59BF3497" wp14:editId="1ED934A5">
            <wp:extent cx="2010056" cy="771633"/>
            <wp:effectExtent l="0" t="0" r="9525" b="9525"/>
            <wp:docPr id="1139022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22375" name="Picture 11390223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67722" w14:textId="7ADE3F68" w:rsidR="00113973" w:rsidRDefault="00113973"/>
    <w:sectPr w:rsidR="001139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8166923">
    <w:abstractNumId w:val="8"/>
  </w:num>
  <w:num w:numId="2" w16cid:durableId="1347899137">
    <w:abstractNumId w:val="6"/>
  </w:num>
  <w:num w:numId="3" w16cid:durableId="1156339889">
    <w:abstractNumId w:val="5"/>
  </w:num>
  <w:num w:numId="4" w16cid:durableId="1165894345">
    <w:abstractNumId w:val="4"/>
  </w:num>
  <w:num w:numId="5" w16cid:durableId="1379621353">
    <w:abstractNumId w:val="7"/>
  </w:num>
  <w:num w:numId="6" w16cid:durableId="1841387275">
    <w:abstractNumId w:val="3"/>
  </w:num>
  <w:num w:numId="7" w16cid:durableId="2036690393">
    <w:abstractNumId w:val="2"/>
  </w:num>
  <w:num w:numId="8" w16cid:durableId="646712457">
    <w:abstractNumId w:val="1"/>
  </w:num>
  <w:num w:numId="9" w16cid:durableId="12625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0A8"/>
    <w:rsid w:val="00113973"/>
    <w:rsid w:val="0015074B"/>
    <w:rsid w:val="0029639D"/>
    <w:rsid w:val="00326F90"/>
    <w:rsid w:val="008A55C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08B46"/>
  <w14:defaultImageDpi w14:val="300"/>
  <w15:docId w15:val="{491843DC-5697-4302-A929-0CC01C50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2013-12-23T23:15:00Z</dcterms:created>
  <dcterms:modified xsi:type="dcterms:W3CDTF">2026-02-25T16:43:00Z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07e5ba4d-a259-44b5-9db2-f971d5195dae</vt:lpwstr>
  </property>
</Properties>
</file>